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B3" w:rsidRDefault="00AF57B3">
      <w:pPr>
        <w:pStyle w:val="ConsPlusTitlePage"/>
      </w:pPr>
      <w:r>
        <w:br/>
      </w:r>
    </w:p>
    <w:p w:rsidR="00AF57B3" w:rsidRDefault="00AF57B3">
      <w:pPr>
        <w:pStyle w:val="ConsPlusNormal"/>
        <w:jc w:val="both"/>
        <w:outlineLvl w:val="0"/>
      </w:pPr>
    </w:p>
    <w:p w:rsidR="00AF57B3" w:rsidRDefault="00AF57B3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AF57B3" w:rsidRDefault="00AF57B3">
      <w:pPr>
        <w:pStyle w:val="ConsPlusTitle"/>
        <w:jc w:val="center"/>
      </w:pPr>
    </w:p>
    <w:p w:rsidR="00AF57B3" w:rsidRDefault="00AF57B3">
      <w:pPr>
        <w:pStyle w:val="ConsPlusTitle"/>
        <w:jc w:val="center"/>
      </w:pPr>
      <w:r>
        <w:t>КОМИССИЯ ТАМОЖЕННОГО СОЮЗА</w:t>
      </w:r>
    </w:p>
    <w:p w:rsidR="00AF57B3" w:rsidRDefault="00AF57B3">
      <w:pPr>
        <w:pStyle w:val="ConsPlusTitle"/>
        <w:jc w:val="center"/>
      </w:pPr>
    </w:p>
    <w:p w:rsidR="00AF57B3" w:rsidRDefault="00AF57B3">
      <w:pPr>
        <w:pStyle w:val="ConsPlusTitle"/>
        <w:jc w:val="center"/>
      </w:pPr>
      <w:r>
        <w:t>РЕШЕНИЕ</w:t>
      </w:r>
    </w:p>
    <w:p w:rsidR="00AF57B3" w:rsidRDefault="00AF57B3">
      <w:pPr>
        <w:pStyle w:val="ConsPlusTitle"/>
        <w:jc w:val="center"/>
      </w:pPr>
      <w:r>
        <w:t>от 9 декабря 2011 г. N 882</w:t>
      </w:r>
    </w:p>
    <w:p w:rsidR="00AF57B3" w:rsidRDefault="00AF57B3">
      <w:pPr>
        <w:pStyle w:val="ConsPlusTitle"/>
        <w:jc w:val="center"/>
      </w:pPr>
    </w:p>
    <w:p w:rsidR="00AF57B3" w:rsidRDefault="00AF57B3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AF57B3" w:rsidRDefault="00AF57B3">
      <w:pPr>
        <w:pStyle w:val="ConsPlusTitle"/>
        <w:jc w:val="center"/>
      </w:pPr>
      <w:r>
        <w:t>"ТЕХНИЧЕСКИЙ РЕГЛАМЕНТ НА СОКОВУЮ ПРОДУКЦИЮ</w:t>
      </w:r>
    </w:p>
    <w:p w:rsidR="00AF57B3" w:rsidRDefault="00AF57B3">
      <w:pPr>
        <w:pStyle w:val="ConsPlusTitle"/>
        <w:jc w:val="center"/>
      </w:pPr>
      <w:r>
        <w:t>ИЗ ФРУКТОВ И ОВОЩЕЙ"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В соответствии со статьей 13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1. Принять технический регламент Таможенного союза "Технический регламент на соковую продукцию из фруктов и овощей" (</w:t>
      </w:r>
      <w:proofErr w:type="gramStart"/>
      <w:r>
        <w:t>ТР</w:t>
      </w:r>
      <w:proofErr w:type="gramEnd"/>
      <w:r>
        <w:t xml:space="preserve"> ТС 023/2011) (прилагается).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0" w:name="P14"/>
      <w:bookmarkEnd w:id="0"/>
      <w:r>
        <w:t>2. Утвердить: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2.1.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соковую продукцию из фруктов и овощей" (</w:t>
      </w:r>
      <w:proofErr w:type="gramStart"/>
      <w:r>
        <w:t>ТР</w:t>
      </w:r>
      <w:proofErr w:type="gramEnd"/>
      <w:r>
        <w:t xml:space="preserve"> ТС 023/2011) (прилагается);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2.2.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соковую продукцию из фруктов и овощей" (</w:t>
      </w:r>
      <w:proofErr w:type="gramStart"/>
      <w:r>
        <w:t>ТР</w:t>
      </w:r>
      <w:proofErr w:type="gramEnd"/>
      <w:r>
        <w:t xml:space="preserve"> ТС 023/2011) и осуществления оценки соответствия объектов технического регулирования (прилагается).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3. Установить: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3.1. Технический регламент Таможенного союза "Технический регламент на соковую продукцию из фруктов и овощей" (далее - Технический регламент) вступает в силу с 1 июля 2013 года;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3.2. </w:t>
      </w:r>
      <w:proofErr w:type="gramStart"/>
      <w:r>
        <w:t>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 до дня вступления в силу Технического регламента, действительны до окончания срока их действия, но не позднее 15 февраля 2015 года.</w:t>
      </w:r>
      <w:proofErr w:type="gramEnd"/>
      <w: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До 15 февраля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</w:t>
      </w:r>
      <w:r>
        <w:lastRenderedPageBreak/>
        <w:t>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" w:name="P24"/>
      <w:bookmarkEnd w:id="2"/>
      <w:r>
        <w:t>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допускается в течение срока годности продукции, установленного в соответствии с законодательством государства - члена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4. 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 2 настоящего Решения,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6. Сторонам: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6.1.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6.2.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 3.2 - 3.4 настоящего Решения.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Члены Комиссии Таможенного союза: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AF57B3" w:rsidRDefault="00AF57B3">
      <w:pPr>
        <w:pStyle w:val="ConsPlusCell"/>
        <w:jc w:val="both"/>
      </w:pPr>
      <w:r>
        <w:t xml:space="preserve">       Беларусь                  Казахстан                  Федерации</w:t>
      </w:r>
    </w:p>
    <w:p w:rsidR="00AF57B3" w:rsidRDefault="00AF57B3">
      <w:pPr>
        <w:pStyle w:val="ConsPlusCell"/>
        <w:jc w:val="both"/>
      </w:pPr>
      <w:r>
        <w:t xml:space="preserve">      (Подпись)                  (Подпись)                  (Подпись)</w:t>
      </w:r>
    </w:p>
    <w:p w:rsidR="00AF57B3" w:rsidRDefault="00AF57B3">
      <w:pPr>
        <w:pStyle w:val="ConsPlusCell"/>
        <w:jc w:val="both"/>
      </w:pPr>
      <w:r>
        <w:t xml:space="preserve">       С.РУМАС                   У.ШУКЕЕВ                   И.ШУВАЛОВ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0"/>
      </w:pPr>
      <w:r>
        <w:t>Утвержден</w:t>
      </w:r>
    </w:p>
    <w:p w:rsidR="00AF57B3" w:rsidRDefault="00AF57B3">
      <w:pPr>
        <w:pStyle w:val="ConsPlusNormal"/>
        <w:jc w:val="right"/>
      </w:pPr>
      <w:r>
        <w:t>Решением Комиссии Таможенного союза</w:t>
      </w:r>
    </w:p>
    <w:p w:rsidR="00AF57B3" w:rsidRDefault="00AF57B3">
      <w:pPr>
        <w:pStyle w:val="ConsPlusNormal"/>
        <w:jc w:val="right"/>
      </w:pPr>
      <w:r>
        <w:t>от 9 декабря 2011 г. N 882</w:t>
      </w:r>
    </w:p>
    <w:p w:rsidR="00AF57B3" w:rsidRDefault="00AF57B3">
      <w:pPr>
        <w:pStyle w:val="ConsPlusNormal"/>
        <w:ind w:firstLine="540"/>
        <w:jc w:val="both"/>
      </w:pPr>
    </w:p>
    <w:p w:rsidR="00281C97" w:rsidRDefault="00281C97">
      <w:pPr>
        <w:pStyle w:val="ConsPlusTitle"/>
        <w:jc w:val="center"/>
      </w:pPr>
      <w:bookmarkStart w:id="3" w:name="P47"/>
      <w:bookmarkEnd w:id="3"/>
    </w:p>
    <w:p w:rsidR="00AF57B3" w:rsidRDefault="00AF57B3">
      <w:pPr>
        <w:pStyle w:val="ConsPlusTitle"/>
        <w:jc w:val="center"/>
      </w:pPr>
      <w:r>
        <w:lastRenderedPageBreak/>
        <w:t>ТЕХНИЧЕСКИЙ РЕГЛАМЕНТ ТАМОЖЕННОГО СОЮЗА</w:t>
      </w:r>
    </w:p>
    <w:p w:rsidR="00AF57B3" w:rsidRDefault="00AF57B3">
      <w:pPr>
        <w:pStyle w:val="ConsPlusTitle"/>
        <w:jc w:val="center"/>
      </w:pPr>
    </w:p>
    <w:p w:rsidR="00AF57B3" w:rsidRDefault="00AF57B3">
      <w:pPr>
        <w:pStyle w:val="ConsPlusTitle"/>
        <w:jc w:val="center"/>
      </w:pPr>
      <w:proofErr w:type="gramStart"/>
      <w:r>
        <w:t>ТР</w:t>
      </w:r>
      <w:proofErr w:type="gramEnd"/>
      <w:r>
        <w:t xml:space="preserve"> ТС 023/2011</w:t>
      </w:r>
    </w:p>
    <w:p w:rsidR="00AF57B3" w:rsidRDefault="00AF57B3">
      <w:pPr>
        <w:pStyle w:val="ConsPlusTitle"/>
        <w:jc w:val="center"/>
      </w:pPr>
    </w:p>
    <w:p w:rsidR="00AF57B3" w:rsidRDefault="00AF57B3">
      <w:pPr>
        <w:pStyle w:val="ConsPlusTitle"/>
        <w:jc w:val="center"/>
      </w:pPr>
      <w:r>
        <w:t>ТЕХНИЧЕСКИЙ РЕГЛАМЕНТ</w:t>
      </w:r>
    </w:p>
    <w:p w:rsidR="00AF57B3" w:rsidRDefault="00AF57B3">
      <w:pPr>
        <w:pStyle w:val="ConsPlusTitle"/>
        <w:jc w:val="center"/>
      </w:pPr>
      <w:r>
        <w:t>НА СОКОВУЮ ПРОДУКЦИЮ ИЗ ФРУКТОВ И ОВОЩЕЙ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  <w:outlineLvl w:val="1"/>
      </w:pPr>
      <w:r>
        <w:t>Предисловие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1.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соковой продукции из фруктов и (или) овощей, обеспечения свободного перемещения соковой продукции из фруктов и (или) овощей, выпускаемой в обращение на единой таможенной территории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3. Если в отношении соковой продукции из фруктов и (или) овощей приняты иные технические регламенты Таможенного союза, устанавливающие требования к соковой продукции из фруктов и (или) овощей, то соковая продукция из фруктов и (или) овощей должна соответствовать требованиям технических регламентов Таможенного союза, действие которых на нее распространяется.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r>
        <w:t>Статья 1. Область применения настоящего</w:t>
      </w:r>
    </w:p>
    <w:p w:rsidR="00AF57B3" w:rsidRDefault="00AF57B3">
      <w:pPr>
        <w:pStyle w:val="ConsPlusNormal"/>
        <w:jc w:val="center"/>
      </w:pPr>
      <w:r>
        <w:t>технического регламента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соковую продукцию из фруктов и (или) овощей, выпускаемую в обращение на единую таможенную территорию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технический регламент Таможенного союза не распространяется на соковую продукцию из фруктов и (или) овощей, произведенную гражданами в домашних условиях, в личных подсобных хозяйствах, или гражданами, занимающимися садоводством, огородничеством, и процессы производства, хранения, перевозки и утилизации соковой продукции, предназначенной только для личного потребления, и не предназначенной для выпуска в обращение на единой таможенной территории Таможенного союза.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3. Объектами технического регулирования настоящего технического регламента Таможенного союза являются соковая продукция из фруктов и (или) овощей (идентификационные признаки видов установлены в статье 2 настоящего технического регламента) и связанные с требованиями к ней процессы производства, хранения, перевозки и реализации.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4. Настоящий технический регламент Таможенного союза в целях защиты жизни и здоровья человека и предупреждения действий, вводящих в заблуждение приобретателей (потребителей), устанавливает: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- требования к соковой продукции из фруктов и (или)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- требования к связанным с требованиями к соковой продукции из фруктов и (или) овощей процессам производства, хранения, перевозки и реализации;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- правила идентификации соковой продукции из фруктов и (или)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lastRenderedPageBreak/>
        <w:t>- схемы подтверждения соответствия соковой продукции из фруктов и (или)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- требования к маркировке соковой продукции из фруктов и (или) овощей.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bookmarkStart w:id="4" w:name="P73"/>
      <w:bookmarkEnd w:id="4"/>
      <w:r>
        <w:t>Статья 2. Термины и определения</w:t>
      </w:r>
    </w:p>
    <w:p w:rsidR="00AF57B3" w:rsidRDefault="00AF57B3">
      <w:pPr>
        <w:pStyle w:val="ConsPlusNormal"/>
        <w:jc w:val="center"/>
      </w:pPr>
    </w:p>
    <w:p w:rsidR="00AF57B3" w:rsidRDefault="00AF57B3">
      <w:pPr>
        <w:pStyle w:val="ConsPlusNormal"/>
        <w:ind w:firstLine="540"/>
        <w:jc w:val="both"/>
      </w:pPr>
      <w:r>
        <w:t>Для целей настоящего технического регламента устанавливаются следующие термины и их определения:</w:t>
      </w:r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1) сок - жидкий пищевой продукт, который не сброжен, способен к брожению, получен из съедобных частей доброкачественных, спелых, свежих или сохраненных свежими либо высушенных фруктов и (или)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 (или) овощей пищевая ценность, физико-химические и органолептические свойства</w:t>
      </w:r>
      <w:proofErr w:type="gramEnd"/>
      <w:r>
        <w:t xml:space="preserve">. Сок может быть осветленным. </w:t>
      </w:r>
      <w:proofErr w:type="gramStart"/>
      <w:r>
        <w:t>В сок могут быть добавлены концентрированные натуральные ароматообразующие фруктовые вещества и (или) концентрированные натуральные ароматообразующие овощные вещества, фруктовая и (или) овощная мякоть, и (или) фруктовое и (или) овощное пюре (в том числе концентрированное - для восстановленного сока), и (или) клетки цитрусовых фруктов, произведенные из одноименных фруктов и (или) овощей путем физического воздействия на них.</w:t>
      </w:r>
      <w:proofErr w:type="gramEnd"/>
      <w:r>
        <w:t xml:space="preserve"> Смешанный сок производят путем смешивания двух и более различных соков или соков и фруктовых и (или) овощных пюре. Консервирование сока может быть осуществлено только с использованием физических способов, за исключением обработки ионизирующим излучением. Соки в зависимости от способов их производства и обработки фруктов и (или) овощей бывают следующих видов:</w:t>
      </w:r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а) сок прямого отжима - сок, произведенный путем механической обработки непосредственно свежих или сохраненных свежими фруктов и (или) овощей;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б) свежеотжатый сок - сок прямого отжима, произведенный из свежих или сохраненных </w:t>
      </w:r>
      <w:proofErr w:type="gramStart"/>
      <w:r>
        <w:t>свежими</w:t>
      </w:r>
      <w:proofErr w:type="gramEnd"/>
      <w:r>
        <w:t xml:space="preserve"> фруктов и (или) овощей в присутствии потребителей и не подвергавшийся консервированию;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в) восстановленный сок - сок, произведенный из концентрированного сока или концентрированного сока и сока прямого отжима и питьевой воды. </w:t>
      </w:r>
      <w:proofErr w:type="gramStart"/>
      <w:r>
        <w:t>Восстановленный томатный сок может быть произведен также путем восстановления концентрированных томатной пасты и (или) томатного пюре;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г) концентрированный сок - сок, произведенный путем физического удаления из сока прямого отжима части содержащейся в нем воды в целях увеличения содержания растворимых сухих веществ не менее чем в два раза по отношению к исходному соку прямого отжима. При производстве концентрированного сока может быть применен процесс экстракции сухих веществ из измельченных фруктов и (или) овощей той же партии, из которых предварительно был отделен сок, посредством питьевой воды при условии, что продукт данной экстракции добавляется в исходный сок до этапа концентрирования внутри одного поточного технологического процесса. </w:t>
      </w:r>
      <w:proofErr w:type="gramStart"/>
      <w:r>
        <w:t>В концентрированный сок могут быть добавлены концентрированные натуральные ароматообразующие вещества, произведенные из одноименного сока либо из одноименных фруктов или овощей;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д) диффузионный сок - сок, который произведен путем извлечения с помощью питьевой воды экстрактивных веществ из свежих фруктов и (или) овощей либо высушенных фруктов и (или) овощей одного вида, сок из которых не может быть получен путем их механической обработки. Диффузионный </w:t>
      </w:r>
      <w:proofErr w:type="gramStart"/>
      <w:r>
        <w:t>сок</w:t>
      </w:r>
      <w:proofErr w:type="gramEnd"/>
      <w:r>
        <w:t xml:space="preserve"> может быть подвергнут концентрированию, а затем восстановлению. Содержание растворимых сухих веществ в диффузионном соке должно быть не ниже уровня, установленного для одноименного восстановленного сока;</w:t>
      </w:r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lastRenderedPageBreak/>
        <w:t>2) фруктовый и (или) овощной нектар - жидкий пищевой продукт, который не сброжен, способен к брожению, произведен путем смешивания сока, и (или) фруктового и (или) овощного пюре, и (или) концентрированного фруктового и (или) овощного пюре с питьевой водой с добавлением сахара, и (или) сахаров, и (или) меда, подсластителей или без их добавления.</w:t>
      </w:r>
      <w:proofErr w:type="gramEnd"/>
      <w:r>
        <w:t xml:space="preserve"> Минимальная объемная доля сока и (или) фруктового и (или) овощного пюре во фруктовом и (или) в овощном нектаре должна быть не ниже уровня, установленного в приложении 2 к настоящему техническому регламенту Таможенного союза. В такой нектар могут быть добавлены одноименная фруктовая и (или) овощная мякоть и (или) клетки одноименных цитрусовых фруктов, концентрированные натуральные ароматообразующие вещества одноименных фруктов и (или) концентрированные натуральные ароматообразующие вещества одноименных овощей. Консервирование фруктового и (или) овощного нектара может быть осуществлено только с использованием физических способов, за исключением обработки ионизирующим излучением. Смешанный фруктовый и (или) овощной нектар производят путем смешивания двух и более соков, или фруктового и (или) овощного пюре, или концентрированного фруктового и (или) овощного пюре, произведенных из различных видов фруктов и (или)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3) фруктовый и (или) овощной сокосодержащий напиток - жидкий пищевой продукт, который не сброжен, способен к брожению, произведен путем смешивания сока или соков и (или) фруктового и (или) овощного пюре либо концентрированного фруктового и (или) овощного пюре с питьевой водой и в котором минимальная объемная доля сока и (или) фруктового и (или) овощного пюре составляет не менее чем 10 процентов, либо</w:t>
      </w:r>
      <w:proofErr w:type="gramEnd"/>
      <w:r>
        <w:t>, если такой продукт произведен указанными способами из сока лимона или лайма, не менее чем 5 процентов. Консервирование фруктового и (или) овощного сокосодержащего напитка может быть осуществлено только с использованием физических способов, за исключением обработки ионизирующим излучением;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4) морс - жидкий пищевой продукт, который произведен из сока и (или) пюре, полученных из ягод путем их механической обработки с добавлением питьевой воды, сахара, и (или) сахаров, и (или) меда, и минимальная объемная доля такого сока и (или) такого пюре в котором составляет не менее чем 15 процентов. При производстве морса такой сок и (или) такое пюре могут смешиваться с продуктом, полученным путем водной экстракции выжимок этих же ягод. Морс может быть произведен из концентрированных соков и (или) пюре из ягод или морсов, и его консервирование может быть осуществлено только с использованием физических способов, за исключением обработки ионизирующим излучением. Производство смешанного морса осуществляется с использованием двух и более соков и (или) пюре из различных видов ягод;</w:t>
      </w:r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5) концентрированный морс - пищевой продукт, произведенный путем физического воздействия на смесь сока и (или) пюре из ягод и полуфабриката, полученного путем водной экстракции выжимок одноименных ягод и удаления из этой смеси части воды в целях увеличения содержания растворимых сухих веществ не менее чем в два раза по отношению к исходному продукту;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6) фруктовое и (или) овощное пюре - пищевой продукт, который не сброжен, способен к брожению, произведен путем механической обработки - измельчения и (или) протирания съедобных частей цельных либо очищенных от кожуры свежих или сохраненных свежими фруктов и (или) овощей без последующего отделения сока и фруктовой и (или) овощной мякоти.</w:t>
      </w:r>
      <w:proofErr w:type="gramEnd"/>
      <w:r>
        <w:t xml:space="preserve"> Консервирование фруктового и (или) овощного пюре может быть осуществлено только физическими способами, за исключением обработки ионизирующим излучением. Смешанное фруктовое и (или) овощное пюре может быть произведено путем смешивания фруктовых и (или) овощных пюре, произведенных из двух и более видов фруктов и (или) овощей. Такое пюре используется в качестве сырья при производстве соков, фруктовых и (или) овощных нектаров, морсов и фруктовых и (или) овощных сокосодержащих напитков;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7) концентрированное фруктовое и (или) овощное пюре - пищевой продукт, произведенный путем физического воздействия на фруктовое и (или) овощное пюре и удаления из него части содержащейся в нем воды в целях увеличения содержания растворимых сухих веществ не менее </w:t>
      </w:r>
      <w:r>
        <w:lastRenderedPageBreak/>
        <w:t>чем на 50 процентов по отношению к одноименному пюре. В концентрированное фруктовое и (или) овощное пюре могут быть добавлены концентрированные натуральные ароматообразующие вещества одноименных фруктов или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Томатная паста для производства соковой продукции (для целей настоящего технического регламента) - концентрированное овощное пюре из томатов с массовой долей растворимых сухих веществ не менее чем 25 процентов.</w:t>
      </w:r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8) натуральные ароматообразующие фруктовые или овощные вещества - смесь природных летучих и нелетучих соединений, которая формирует естественные вкус и запах фруктов или овощей либо соков из них и может быть получена с использованием физических способов из одноименных фруктов или овощей и (или) соков из них;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9) концентрированные натуральные ароматообразующие фруктовые или овощные вещества - жидкие продукты, в которых содержатся натуральные ароматообразующие фруктовые или овощные вещества, произведенные с использованием физических способов из одноименных фруктов или овощей и (или) соков из них в количестве, превышающем их естественное содержание во фруктах или в овощах либо в соках из них не менее чем в четыре раза.</w:t>
      </w:r>
      <w:proofErr w:type="gramEnd"/>
      <w:r>
        <w:t xml:space="preserve"> Концентрированные натуральные ароматообразующие фруктовые или овощные вещества предназначены для восстановления вкуса и запаха соков из фруктов и (или) овощей, а также для производства другой соковой продукции из фруктов и (или)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10) клетки цитрусовых фруктов - объемные множественные пленочные структуры, которые содержат или не содержат сок, формируют внутренние сегменты съедобной части цитрусовых фруктов и образованы из клеток эпидермиса и субэпидермальных клеток цитрусовых фруктов. </w:t>
      </w:r>
      <w:proofErr w:type="gramStart"/>
      <w:r>
        <w:t>Клетки цитрусовых фруктов могут быть добавлены в одноименные соки, во фруктовые и (или) в овощные нектары, во фруктовые и (или) в овощные сокосодержащие напитки, которые произведены с использованием одноименных соков из цитрусовых фруктов;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11) фруктовая и (или) овощная мякоть - смесь, состоящая из нерастворимых взвешенных частиц нарушенной растительной ткани фруктов или овощей в ходе их переработки. </w:t>
      </w:r>
      <w:proofErr w:type="gramStart"/>
      <w:r>
        <w:t>Мякоть цитрусовых фруктов может содержать клетки цитрусовых фруктов;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12) соковая продукция из фруктов и (или) овощей - соки, фруктовые и (или) овощные нектары, фруктовые и (или) овощные сокосодержащие напитки, морсы, фруктовые и (или) овощные пюре независимо от способов их производства и обработки, концентрированные натуральные ароматообразующие фруктовые или овощные вещества, клетки цитрусовых фруктов, фруктовая и (или) овощная мякоть;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proofErr w:type="gramStart"/>
      <w:r>
        <w:t>13) соковая продукция из фруктов и (или) овощей для детского питания - соки, фруктовые и (или) овощные нектары, фруктовые и (или) овощные сокосодержащие напитки, морсы, предназначенные для питания детей раннего возраста (до 3 лет), дошкольного возраста (от 3 до 6 лет) и школьного возраста (от 6 лет и старше) и отвечающие физиологическим потребностям организма детей соответствующих возрастных групп;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14) консервирование соковой продукции из фруктов и (или) овощей - процессы теплофизической обработки соковой продукции из фруктов и (или) овощей, до и после помещения ее в герметично укупориваемую упаковку, обеспечивающие микробиологическую стабильность и безопасность такой продукции при ее хранении в условиях, установленных изготовителем, в течение всего срока годности;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15) загрязнение соковой продукции из фруктов и (или) овощей - попадание в соковую продукцию из фруктов и (или) овощей предметов, частиц, веществ, организмов, вследствие чего она приобретает опасные для человека свойства и перестает соответствовать требованиям настоящего технического регламента Таможенного союза;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lastRenderedPageBreak/>
        <w:t>16) фрукты - сочные съедобные плоды культурных и дикорастущих плодовых растений (в том числе ягоды), перечисленные в приложении 2;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17) овощи - сочные съедобные части травянистых растений, перечисленные в приложении 2.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bookmarkStart w:id="5" w:name="P100"/>
      <w:bookmarkEnd w:id="5"/>
      <w:r>
        <w:t>Статья 3. Правила обращения соковой продукции из фруктов</w:t>
      </w:r>
    </w:p>
    <w:p w:rsidR="00AF57B3" w:rsidRDefault="00AF57B3">
      <w:pPr>
        <w:pStyle w:val="ConsPlusNormal"/>
        <w:jc w:val="center"/>
      </w:pPr>
      <w:r>
        <w:t>и (или) овощей на рынке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1. Соковая продукция из фруктов и (или) овощей выпускается в обращение на рынок единой таможенной территории Таможенного союза при ее соответствии требованиям настоящего технического регламента, а также другим техническим регламентам Таможенного союза, требования которых на нее распространяются.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2. Соковая продукция из фруктов и (или) овощей, соответствующая требованиям настоящего технического регламента, а также другим техническим регламентам Таможенного союза, требования которых на нее распространяются, и прошедшая процедуру оценки (подтверждения) соответствия маркируется единым знаком обращения продукции на рынке государств - членов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Маркировка единым знаком обращения продукции на рынке государств - членов Таможенного союза соковой продукции из фруктов и (или) овощей в транспортной упаковке наносится на такую упаковку, и (или) на этикетку, и (или) листок-вкладыш, помещаемый в каждую транспортную упаковку или прилагаемый к каждой транспортной упаковке, либо на товаросопроводительную документацию.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3. Маркировка единым знаком обращения продукции на рынке государств - членов Таможенного союза осуществляется перед выпуском соковой продукции из фруктов и (или) овощей в обращение на единую таможенную территорию Таможенного союза.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bookmarkStart w:id="6" w:name="P108"/>
      <w:bookmarkEnd w:id="6"/>
      <w:r>
        <w:t>Статья 4. Правила идентификации соковой продукции</w:t>
      </w:r>
    </w:p>
    <w:p w:rsidR="00AF57B3" w:rsidRDefault="00AF57B3">
      <w:pPr>
        <w:pStyle w:val="ConsPlusNormal"/>
        <w:jc w:val="center"/>
      </w:pPr>
      <w:r>
        <w:t>из фруктов и (или) овощей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 xml:space="preserve">1. </w:t>
      </w:r>
      <w:proofErr w:type="gramStart"/>
      <w:r>
        <w:t>Для целей установления принадлежности соковой продукции из фруктов и (или) овощей к числу объектов технического регулирования, в отношении которых применяется настоящий технический регламент, идентификация соковой продукции из фруктов и (или) овощей осуществляется заинтересованными лицами без проведения исследований (испытаний) путем сравнения наименований соковой продукции из фруктов и (или) овощей, нанесенных на потребительские упаковки или указанных в товаросопроводительной документации, с предусмотренными статьей</w:t>
      </w:r>
      <w:proofErr w:type="gramEnd"/>
      <w:r>
        <w:t xml:space="preserve"> 2 настоящего технического регламента Таможенного союза наименованиями видов соковой продукции из фруктов и (или) овощей.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установления соответствия соковой продукции из фруктов и (или) овощей своему наименованию идентификация соковой продукции из фруктов и (или) овощей осуществляется путем совокупной оценки физико-химических, органолептических и других показателей такой продукции, к которым относятся: указанные в статье 2 настоящего технического регламента признаки видов соковой продукции из фруктов и (или) овощей;</w:t>
      </w:r>
      <w:proofErr w:type="gramEnd"/>
      <w:r>
        <w:t xml:space="preserve"> наименования фруктов и (или) овощей, применяемых для производства соответствующей соковой продукции из фруктов и (или) овощей; содержание растворимых сухих веществ в соках, во фруктовых и (или) в овощных пюре; </w:t>
      </w:r>
      <w:proofErr w:type="gramStart"/>
      <w:r>
        <w:t>минимальная объемная доля сока и (или) фруктового и (или) овощного пюре во фруктовых и (или) в овощных нектарах, в морсах и (или) во фруктовых и (или) в овощных сокосодержащих напитках, а также при подозрении на введение потребителя (приобретателя) в заблуждение сведения о возможных природных особенностях химического состава соков и фруктовых и (или) овощных пюре с учетом характерных для них сортовых</w:t>
      </w:r>
      <w:proofErr w:type="gramEnd"/>
      <w:r>
        <w:t>, географических, климатических, сельскохозяйственных и технологических факторов.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bookmarkStart w:id="7" w:name="P114"/>
      <w:bookmarkEnd w:id="7"/>
      <w:r>
        <w:lastRenderedPageBreak/>
        <w:t>Статья 5. Требования безопасности соковой продукции</w:t>
      </w:r>
    </w:p>
    <w:p w:rsidR="00AF57B3" w:rsidRDefault="00AF57B3">
      <w:pPr>
        <w:pStyle w:val="ConsPlusNormal"/>
        <w:jc w:val="center"/>
      </w:pPr>
      <w:r>
        <w:t>из фруктов и (или) овощей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 xml:space="preserve">1. </w:t>
      </w:r>
      <w:proofErr w:type="gramStart"/>
      <w:r>
        <w:t>Соковая продукция из фруктов и (или) овощей, находящаяся в обращении на единой таможенной территории Таможенного союза, не должна причинять вред жизни или здоровью человека и должна соответствовать требованиям безопасности соковой продукции из фруктов и (или) овощей, установленным в приложении 1 к настоящему техническому регламенту Таможенного союза, а также требованиям технического регламента Таможенного союза о безопасности пищевой продукции в части гигиенических</w:t>
      </w:r>
      <w:proofErr w:type="gramEnd"/>
      <w:r>
        <w:t xml:space="preserve"> и микробиологических показателей патогенных микроорганизмов.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Соковая продукция из фруктов и (или) овощей для детского питания должна соответствовать требованиям безопасности, установленным в приложении 1 к настоящему техническому регламенту Таможенного союза, требованиям технического регламента Таможенного союза о безопасности пищевой продукции в части гигиенических и микробиологических показателей патогенных микроорганизмов, а также требованиям ее безопасности, установленным настоящей статьей.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производстве соковой продукции из фруктов и (или) овощей для детского питания не допускается использование фруктов и (или) овощей, содержащих генно-модифицированные (генно-инженерные, трансгенные) организмы (далее - ГМО), концентрированного диффузионного сока, а также добавление компонентов и пищевых добавок, содержащих ГМО, подсластителей (за исключением специализированной соковой продукции из фруктов и (или) овощей для детей, больных сахарным диабетом), ароматизаторов (кроме натуральных) и других компонентов</w:t>
      </w:r>
      <w:proofErr w:type="gramEnd"/>
      <w:r>
        <w:t xml:space="preserve"> и пищевых добавок (за исключением указанных в частях 11 - 29 настоящей статьи технического регламента компонентов и пищевых добавок).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4. Добавление ароматизаторов, красителей и подкрашивающих экстрактов в соковую продукцию из фруктов и (или) овощей для детей раннего возраста не допускается.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5. Содержание растворимых сухих веществ в готовой продукции из фруктов и (или) овощей для детского питания должно составлять: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1) для детей раннего возраста: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а) не менее чем 4 процента и не более чем 16 процентов для соковой продукции из фруктов и для этой продукции с добавлением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б) не менее чем 4 процента и не более чем 10 процентов для соковой продукции из овощей (за исключением соковой продукции из моркови и (или) тыквы) и для этой продукции с добавлением фруктов;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в) не менее чем 4 процента и не более чем 11 процентов для соковой продукции из моркови и (или) тыквы и для такой продукции с добавлением фруктов;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2) для детей дошкольного возраста и школьного возраста: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а) не более чем 16 процентов для соковой продукции из фруктов и для этой продукции с добавлением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б) не более чем 10 процентов для соковой продукции из овощей и для этой продукции с добавлением фруктов (за исключением соковой продукции из моркови и (или) тыквы);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в) не более чем 11 процентов для соковой продукции из моркови и (или) тыквы.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6. Содержание 5-оксиметилфурфурола не должно превышать: в соковой продукции из </w:t>
      </w:r>
      <w:r>
        <w:lastRenderedPageBreak/>
        <w:t>цитрусовых фруктов для детского питания 10 мг/л, в соковой продукции для детского питания из остальных фруктов и (или) овощей 20 мг/л.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Массовая доля титруемых кислот в соковой продукции из фруктов и (или) овощей для детей раннего возраста должна составлять не более чем 1,2 процента для соков из цитрусовых фруктов (в пересчете на безводную лимонную кислоту) и не более чем 0,8 процента для соковой продукции из других видов фруктов и (или) овощей (в пересчете на яблочную кислоту), фруктовых и (или) овощных нектаров</w:t>
      </w:r>
      <w:proofErr w:type="gramEnd"/>
      <w:r>
        <w:t xml:space="preserve"> и фруктовых и (или) овощных сокосодержащих напитков из цитрусовых фруктов (в пересчете на безводную лимонную кислоту).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Массовая доля титруемых кислот в соковой продукции из фруктов и (или) овощей для детей дошкольного возраста и школьного возраста должна составлять не более чем 1,3 процента (для соковой продукции из цитрусовых фруктов в пересчете на безводную лимонную кислоту, для соковой продукции из других видов фруктов и (или) овощей в пересчете на яблочную кислоту).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9. Соковая продукция из фруктов и (или) овощей для детей раннего возраста, содержащая фруктовую и (или) овощную мякоть, должна быть гомогенизированной.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10. Соковая продукция из фруктов и (или) овощей для детей раннего возраста должна выпускаться в обращение в упаковках не более чем 0,35 литра.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8" w:name="P135"/>
      <w:bookmarkEnd w:id="8"/>
      <w:r>
        <w:t xml:space="preserve">11. При производстве соковой продукции из фруктов и (или) овощей, за исключением фруктовых и (или) овощных сокосодержащих напитков, могут использоваться только компоненты и пищевые добавки, наименования, содержание и технологическое назначение которых указаны в настоящей статье и приложении 3 к настоящему техническому регламенту Таможенного союза. Содержание компонентов и пищевых добавок в соковой продукции из фруктов и (или) овощей установлено в отношении неконцентрированной соковой продукции из фруктов и (или) овощей. </w:t>
      </w:r>
      <w:proofErr w:type="gramStart"/>
      <w:r>
        <w:t>Содержание указанных компонентов и пищевых добавок в отношении концентрированных соков, концентрированных морсов и концентрированных фруктовых и (или) овощных пюре рассчитывается на основании минимального содержания растворимых сухих веществ в одноименном восстановленном соке или во фруктовом и (или) в овощном пюре в соответствии с требованиями, установленными в приложении 2 к настоящему техническому регламенту.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производстве фруктовых и (или) овощных сокосодержащих напитков допускается наряду с указанными в настоящей статье и приложении 3 к настоящему техническому регламенту Таможенного союза компонентами и пищевыми добавками использование других компонентов и пищевых добавок согласно требованиям соответствующих технических регламентов Таможенного союза.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13. Питьевая вода, используемая для восстановления соков и пюре, должна дополнительно соответствовать требованиям по содержанию нитратов не более чем 25 миллиграммов на один литр, натрий не более чем 50 миллиграммов на один литр.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14. Для обогащения соков, фруктовых и (или) овощных нектаров, фруктовых и (или) овощных сокосодержащих напитков допускается использование пищевых и (или) биологически активных веществ, наименования которых указаны в части 15 настоящей статьи. </w:t>
      </w:r>
      <w:proofErr w:type="gramStart"/>
      <w:r>
        <w:t>Соковая продукция из фруктов и (или) овощей является обогащенной, если содержание в 300 миллилитрах такой продукции хотя бы одного из пищевых и (или) биологически активных веществ составляет не менее чем 15 процентов и не более чем 50 процентов от установленной соответствующим техническим регламентом Таможенного союза рекомендуемой средней суточной потребности в основных пищевых веществах.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bookmarkStart w:id="9" w:name="P139"/>
      <w:bookmarkEnd w:id="9"/>
      <w:r>
        <w:t>15. В качестве пищевых и (или) биологически активных веще</w:t>
      </w:r>
      <w:proofErr w:type="gramStart"/>
      <w:r>
        <w:t>ств пр</w:t>
      </w:r>
      <w:proofErr w:type="gramEnd"/>
      <w:r>
        <w:t xml:space="preserve">и производстве обогащенной соковой продукции из фруктов и (или) овощей могут быть использованы разрешенные в установленном порядке для использования в пищевой промышленности </w:t>
      </w:r>
      <w:r>
        <w:lastRenderedPageBreak/>
        <w:t>витамины, витаминоподобные вещества, каротиноиды, минеральные вещества, органические кислоты, пищевые волокна, полиненасыщенные жирные кислоты, полисахариды, полифенольные кислоты, пребиотики, фитостерины, флавоноиды, фосфолипиды. Источниками пищевых и (или) биологически активных веществ могут быть экстракты злаков, бобовых растений, орехов, другие разрешенные в установленном порядке для использования в пищевой промышленности растительные экстракты. Для обеспечения однородности обогащенной соковой продукции из фруктов и (или) овощей допускается добавление в нее пищевой добавки лецитина. Добавление указанных веществ в целях замещения растворимых сухих веществ сока не допускается.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Используемые при производстве соковой продукции из фруктов и (или) овощей концентрированные натуральные ароматообразующие фруктовые или овощные вещества получают в процессе производства концентрированного сока в виде жидкого дистиллята, а также при переработке с использованием физических способов фруктов и (или) овощей в виде жидких экстрактов или настоев с использованием воды, углекислого газа или пищевого этилового спирта, которые в концентрированном натуральном ароматообразующем фруктовом</w:t>
      </w:r>
      <w:proofErr w:type="gramEnd"/>
      <w:r>
        <w:t xml:space="preserve"> или овощном </w:t>
      </w:r>
      <w:proofErr w:type="gramStart"/>
      <w:r>
        <w:t>веществе</w:t>
      </w:r>
      <w:proofErr w:type="gramEnd"/>
      <w:r>
        <w:t xml:space="preserve"> служат растворителями и не выделяются как составная часть аромата из фруктов или овощей и (или) соков из них. Концентрированные натуральные ароматообразующие фруктовые или овощные вещества не относятся ни к ароматизаторам, ни к пищевым добавкам.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17. Добавление концентрированных натуральных ароматообразующих фруктовых или овощных веще</w:t>
      </w:r>
      <w:proofErr w:type="gramStart"/>
      <w:r>
        <w:t>ств в св</w:t>
      </w:r>
      <w:proofErr w:type="gramEnd"/>
      <w:r>
        <w:t>ежеотжатые соки запрещается. Использование ароматизаторов при производстве соков, фруктовых и (или) овощных нектаров, фруктовых и (или) овощных пюре, концентрированных соков и концентрированных фруктовых и (или) овощных пюре запрещается.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Добавление концентрированных натуральных ароматообразующих фруктовых или овощных веществ, и (или) ароматизаторов, и (или) красителей, и (или) других компонентов, соответствующих требованиям, установленным соответствующими техническими регламентами Таможенного союза, во фруктовые и (или) в овощные сокосодержащие напитки при их производстве допускается.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19. При производстве морсов допускается использование одноименных концентрированных натуральных ароматообразующих фруктовых веществ из ягод и (или) натуральных ароматизаторов.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Сахар, и (или) сахара, и (или) их растворы, и (или) их сиропы (сахароза, декстроза безводная, глюкоза, фруктоза) могут использоваться отдельно или в любой комбинации при производстве соковой продукции из фруктов и (или) овощей.</w:t>
      </w:r>
      <w:proofErr w:type="gramEnd"/>
      <w:r>
        <w:t xml:space="preserve"> Добавление указанных сахара, и (или) сахаров, и (или) их растворов и сиропов в соки в целях корректировки вкуса допускается в количестве не более чем 1,5 процента от массы готовой продукции и не может осуществляться в целях замещения растворимых сухих веществ сока. Добавление в соки прямого отжима растворов и (или) сиропов сахара и (или) сахаров не допускается.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21. Мед может быть использован при производстве нектаров, морсов и сокосодержащих напитков из фруктов и (или) овощей.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22. Одновременное добавление сахара и (или) сахаров и регуляторов кислотности сока в один и тот же сок запрещается.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23. Поваренная соль, морская соль, пряности или растительные экстракты могут быть добавлены в соковую продукцию из фруктов и (или) овощей, за исключением соков из фруктов. Добавление в соковую продукцию из фруктов и (или) овощей этих компонентов не может осуществляться в целях замещения растворимых сухих веществ сока.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24. Маркировка соковой продукции из фруктов и (или) овощей в части добавленных в нее компонентов осуществляется на потребительской упаковке в соответствии с требованиями частей </w:t>
      </w:r>
      <w:r>
        <w:lastRenderedPageBreak/>
        <w:t>36 - 40, 45, 47, 48, 51 - 54, 56 - 58, 62 настоящей статьи технического регламента.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25. Компоненты и пищевые добавки, используемые при производстве соковой продукции из фруктов и (или) овощей для детского питания, должны соответствовать требованиям, установленным частями 11 - 23, 26 - 29 настоящего технического регламента, и требованиям, установленным настоящей статьей.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>26. При производстве соковой продукции из фруктов и (или) овощей для детей раннего возраста допускается использование только природных изомеров молочной, винной, яблочной кислот и (или) их солей.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27. Содержание поваренной соли в готовой продукции в случае ее добавления в соковую продукцию из фруктов и (или) овощей для детского питания должно составлять: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1) для детей раннего возраста: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а) не более чем 0,4 процента (за исключением томатного сока для питания детей старше 12 месяцев);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б) не более чем 0,6 процента (для томатного сока для питания детей старше 12 месяцев);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в) для детей дошкольного возраста и школьного возраста не более чем 0,6 процента.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28. В случае обогащения соковой продукции из фруктов и (или) овощей для детского питания пищевыми и (или) биологически активными веществами, в состав которых входят аскорбиновая кислота и (или) железо, содержание аскорбиновой кислоты не должно превышать 750 миллиграммов на один килограмм готовой продукции, содержание железа - 30 миллиграммов на один килограмм готовой продукции.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2" w:name="P157"/>
      <w:bookmarkEnd w:id="12"/>
      <w:r>
        <w:t>29. В соковой продукции из фруктов и (или) овощей для детского питания содержание добавленного сахара и (или) сахаров должно составлять не более чем 10 процентов от массы готовых фруктового и (или) овощного нектара или фруктового и (или) овощного сокосодержащего напитка и не более чем 12 процентов от массы готового морса. Добавление сахара и (или) сахаров в соки из фруктов не допускается.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30. При производстве соковой продукции из фруктов и (или) овощей должны использоваться только технологические средства, наименования и допустимые остаточные количества которых установлены в приложении 3 к настоящему техническому регламенту.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31. Маркировка соковой продукции из фруктов и (или) овощей, помещенной в потребительскую упаковку, должна соответствовать требованиям, установленным техническим регламентом Таможенного союза на пищевую продукцию в части ее маркировки, и требованиям, установленным настоящей статьей.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32. Наименования соковой продукции из фруктов и (или) овощей должны включать в себя наименования фруктов и (или) овощей, использованных для производства такой продукции, или слова, производные от этих наименований, независимо от их последовательности. Наименования фруктов и овощей на русском языке указываются в соответствии с приложением 2 к настоящему техническому регламенту. Указанные наименования или производные от них слова подлежат включению в наименования соковой продукции из фруктов и (или) овощей вместо слов "фрукты", "ягоды", "овощи" или "фруктовый", "ягодный", "овощной":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1) фруктовый сок, ягодный сок, овощной сок или сок из фруктов, сок из ягод, сок из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2) концентрированный фруктовый сок, концентрированный ягодный сок, концентрированный овощной сок или концентрированный сок из фруктов, концентрированный </w:t>
      </w:r>
      <w:r>
        <w:lastRenderedPageBreak/>
        <w:t>сок из ягод, концентрированный сок из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3) диффузионный фруктовый сок, диффузионный ягодный сок, диффузионный овощной сок или диффузионный сок из фруктов, диффузионный сок из ягод, диффузионный сок из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4) фруктовый нектар, ягодный нектар, овощной нектар или нектар из фруктов, нектар из ягод, нектар из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5) фруктовый сокосодержащий напиток, ягодный сокосодержащий напиток, овощной сокосодержащий напиток или сокосодержащий напиток из фруктов, сокосодержащий напиток из ягод, сокосодержащий напиток из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6) ягодный морс или морс из ягод;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7) фруктовое пюре, ягодное пюре, овощное пюре или пюре из фруктов, пюре из ягод, пюре из овощей;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9) концентрированное фруктовое пюре, концентрированное ягодное пюре, концентрированное овощное пюре или концентрированное пюре из фруктов, концентрированное пюре из ягод, концентрированное пюре из овощей.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33. Наименования соковой продукции из фруктов и (или) овощей, произведенной из двух и более видов фруктов и (или) овощей, должны включать в себя наименования соков и (или) фруктовых и (или) овощных пюре, которые входят в состав такой продукции, и указываться в порядке убывания объемной доли соответствующих сока и (или) пюре. </w:t>
      </w:r>
      <w:proofErr w:type="gramStart"/>
      <w:r>
        <w:t>В наименовании соковой продукции, произведенной из двух и более видов фруктов и (или) овощей, наименования соков и (или) фруктовых и (или) овощных пюре могут быть заменены на слова "смешанный фруктовый, и (или) ягодный, и (или) овощной", "из смеси фруктов, и (или) ягод, и (или) овощей", слово "мультифруктовый", или "мультиягодный", или "мультиовощной" либо наименование группы фруктов и (или) овощей.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34. В наименовании сока прямого отжима или в непосредственной близости от этого наименования должны быть указаны слова "прямого отжима".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35. В наименовании восстановленного сока или в непосредственной близости от этого наименования должны быть указаны слова "изготовленный из концентрированного фруктового и (или) овощного сока", "изготовленный из концентрированного фруктового и (или) овощного сока и фруктового и (или) овощного пюре" или слово "восстановленный".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3" w:name="P172"/>
      <w:bookmarkEnd w:id="13"/>
      <w:r>
        <w:t xml:space="preserve">36. </w:t>
      </w:r>
      <w:proofErr w:type="gramStart"/>
      <w:r>
        <w:t>Наименования соков, в которые добавлены сахар, и (или) сахара, и (или) их растворы, и (или) их сиропы, должны быть дополнены словами "с добавлением сахара" или "с добавлением сахаров", словами "с сахаром" или "с сахарами".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37. В случае если при производстве фруктового и (или) овощного нектара или фруктового и (или) овощного сокосодержащего напитка использованы подсластители, наименования такого нектара или такого сокосодержащего напитка должны быть дополнены словами "с подсластителем" или "с подсластителями". </w:t>
      </w:r>
      <w:proofErr w:type="gramStart"/>
      <w:r>
        <w:t>В случае содержания во фруктовом и (или) в овощном нектаре или во фруктовом и (или) в овощном сокосодержащем напитке аспартама на потребительской упаковке должна быть размещена надпись:</w:t>
      </w:r>
      <w:proofErr w:type="gramEnd"/>
      <w:r>
        <w:t xml:space="preserve"> "Содержит источник фенилаланина".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38. На потребительской упаковке соковой продукции из фруктов и (или) овощей, произведенной с добавлением поваренной или морской соли, рядом с наименованием такой продукции допускается размещение надписи: "С солью".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39. Дополнение наименований соковой продукции из фруктов и (или) овощей, а также маркировки потребительской упаковки словами, содержащими указание иных признаков и (или) </w:t>
      </w:r>
      <w:r>
        <w:lastRenderedPageBreak/>
        <w:t>способов ее производства и обработки, не является обязательным.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4" w:name="P176"/>
      <w:bookmarkEnd w:id="14"/>
      <w:r>
        <w:t>40. Рядом с наименованиями соковой продукции, в которую добавлен мед, должна размещаться надпись: "С медом".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На потребительской упаковке соковой продукции из фруктов и (или) овощей для детского питания в наименовании такой продукции или в непосредственной близости от него должны быть указаны слова "для детского питания" или иные отражающие предназначение такой продукции для питания детей слова, а также размещены информация о возрастной категории детей, для которых предназначена такая продукция, и рекомендации об условиях и о сроке</w:t>
      </w:r>
      <w:proofErr w:type="gramEnd"/>
      <w:r>
        <w:t xml:space="preserve"> хранения такой продукции после вскрытия ее потребительской упаковки.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42. На потребительской упаковке соковой продукции из фруктов и (или) овощей для детей первого года жизни указываются возраст ребенка (в месяцах), начиная с которого рекомендуется введение данной продукции в рацион ребенка, и рекомендац</w:t>
      </w:r>
      <w:proofErr w:type="gramStart"/>
      <w:r>
        <w:t>ии о ее</w:t>
      </w:r>
      <w:proofErr w:type="gramEnd"/>
      <w:r>
        <w:t xml:space="preserve"> потреблении. При этом не допускается указание возраста ребенка младше, чем четыре месяца.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43. В случаях, если концентрированный сок или концентрированный морс предназначены для реализации потребителям и должны быть восстановлены перед потреблением, на потребительской упаковке такой продукции должны быть указаны правила ее восстановления.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44. На потребительских упаковках фруктовых и (или) овощных нектаров, морсов, фруктовых и (или) овощных сокосодержащих напитков должна содержаться информация о минимальной объемной доле сока и (или) фруктового и (или) овощного пюре.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>45. Размещение надписи "С мякотью" на потребительских упаковках соков и фруктовых и (или) овощных нектаров осуществляется в случае, если объемная доля соответствующей мякоти в готовой продукции превышает 8 процентов или если такая продукция содержит клетки цитрусовых фруктов.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46. На потребительских упаковках соковой продукции из фруктов и (или) овощей размещение надписи: "Осветленный" осуществляется только в случае, если массовая доля осадка не превышает 0,3 процента.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47. Информация об использовании аскорбиновой кислоты при производстве соковой продукции из фруктов и (или) овощей не указывается в информации о составе такой продукции, если остаточное количество аскорбиновой кислоты в готовой продукции не превышает ее природный уровень. Использование аскорбиновой кислоты в качестве антиокислителя не является основанием для нанесения на потребительскую упаковку соковой продукции из фруктов и (или) овощей надписи: "С витамином C".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7" w:name="P184"/>
      <w:bookmarkEnd w:id="17"/>
      <w:r>
        <w:t xml:space="preserve">48. </w:t>
      </w:r>
      <w:proofErr w:type="gramStart"/>
      <w:r>
        <w:t>На потребительской упаковке обогащенной соковой продукции из фруктов и (или) овощей в наименовании такой продукции или в непосредственной близости от него должно быть указано слово "обогащенный".</w:t>
      </w:r>
      <w:proofErr w:type="gramEnd"/>
      <w:r>
        <w:t xml:space="preserve"> Дополнительно допускается указывать наименования входящих в состав такой продукции пищевых и (или) биологически активных веществ, а также наименования пищевых продуктов, содержащих эти вещества, или наименование группы этих веществ.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49. Наименования фруктов и (или) овощей и слова, производные от этих наименований, могут указываться на потребительской упаковке соковой продукции из таких фруктов и (или) таких овощей как отдельно, так и в соответствующих словосочетаниях, если только использование этих наименований и словосочетаний не вводит потребителей в заблуждение.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50. Графические изображения фруктов и (или) овощей, соки и (или) пюре из которых не были использованы при производстве конкретной соковой продукции из фруктов и (или) овощей, не должны наноситься на ее потребительскую упаковку.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8" w:name="P187"/>
      <w:bookmarkEnd w:id="18"/>
      <w:r>
        <w:lastRenderedPageBreak/>
        <w:t>51. Если массовая доля двуокиси углерода, добавленной в соковую продукцию из фруктов и (или) овощей, составляет не менее чем 0,2 процента, на потребительской упаковке такой продукции должно быть указано слово "газированный".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52. На потребительской упаковке соковой продукции из фруктов и (или) овощей, произведенной с добавлением пряностей и (или) их экстрактов, должна содержаться надпись: "С пряностями" и (или) должны быть указаны наименования соответствующих пряностей.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53. Состав соковой продукции из фруктов и (или) овощей должен быть указан на потребительской упаковке в следующей последовательности: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1) наименования сока и (или) фруктового и (или) овощного пюре, наименования входящих в состав такой продукции компонентов и пищевых добавок (в случае их применения) - в отношении сока;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2) наименования сока и (или) фруктового и (или) овощного пюре, наименования входящих в состав такой продукции компонентов и пищевых добавок и последней указывается вода - в отношении фруктового и (или) овощного нектара, морса, фруктового и (или) овощного сокосодержащего напитка.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19" w:name="P192"/>
      <w:bookmarkEnd w:id="19"/>
      <w:r>
        <w:t>54. Состав соков, при производстве которых компоненты или пищевые добавки не использовались, можно не указывать на потребительских упаковках.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В случае использования концентрированных соков и (или) концентрированных фруктовых и (или) овощных пюре при производстве соковой продукции из фруктов и (или) овощей в составе такой продукции указываются в порядке убывания объемной доли наименования соответствующих соков и (или) фруктовых и (или) овощных пюре и в непосредственной близости от указания данного состава размещается надпись:</w:t>
      </w:r>
      <w:proofErr w:type="gramEnd"/>
      <w:r>
        <w:t xml:space="preserve"> "</w:t>
      </w:r>
      <w:proofErr w:type="gramStart"/>
      <w:r>
        <w:t>Изготовлен</w:t>
      </w:r>
      <w:proofErr w:type="gramEnd"/>
      <w:r>
        <w:t xml:space="preserve"> из концентрированных соков", "Изготовлен из концентрированных пюре" или "Изготовлен из концентрированных соков и пюре".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0" w:name="P194"/>
      <w:bookmarkEnd w:id="20"/>
      <w:r>
        <w:t>56. В составе смешанной соковой продукции из фруктов и (или) овощей должны быть указаны в порядке убывания все использованные для производства такой продукции соки и (или) фруктовые и (или) овощные пюре.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57. В составе обогащенной соковой продукции из фруктов и (или) овощей указываются все входящие в этот состав пищевые и (или) биологически активные вещества.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1" w:name="P196"/>
      <w:bookmarkEnd w:id="21"/>
      <w:r>
        <w:t>58. Концентрированные натуральные ароматобразующие фруктовые или овощные вещества, использованные для восстановления вкуса и запаха соковой продукции из фруктов и (или) овощей, и питьевая вода, используемая для восстановления концентрированных соков и пюре при изготовлении восстановленных соков, в составе готовой продукции не указываются.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59. На потребительской упаковке соковой продукции из фруктов и (или) овощей указываются рекомендации об условиях хранения такой продукции после вскрытия ее потребительской упаковки.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60. Маркировка соковой продукции из фруктов и (или) овощей, помещенной в транспортную упаковку, не предназначенную для потребителей, должна соответствовать требованиям, установленным техническим регламентом Таможенного союза на пищевую продукцию в части ее маркировки, и требованиям, установленным статьей 3 настоящего технического регламента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61. Информация о номере партии или дате изготовления соковой продукции из фруктов и (или) овощей, наименование и место нахождения изготовителя и (или) лица, выполняющего функции иностранного изготовителя (адрес, в том числе страна и (или) место происхождения </w:t>
      </w:r>
      <w:r>
        <w:lastRenderedPageBreak/>
        <w:t>такой продукции), могут быть заменены на транспортной упаковке такой продукции кодом идентификации. Данный код должен четко указываться в товаросопроводительной документации.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2" w:name="P200"/>
      <w:bookmarkEnd w:id="22"/>
      <w:r>
        <w:t>62. В случае</w:t>
      </w:r>
      <w:proofErr w:type="gramStart"/>
      <w:r>
        <w:t>,</w:t>
      </w:r>
      <w:proofErr w:type="gramEnd"/>
      <w:r>
        <w:t xml:space="preserve"> если в концентрированных соках и концентрированных фруктовых и (или) овощных пюре присутствуют остаточные количества казеината калия и (или) казеината натрия, на транспортной упаковке и в товаросопроводительной документации такой продукции должны указываться слова "содержит казеинат калия" и (или) "содержит казеинат натрия".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bookmarkStart w:id="23" w:name="P202"/>
      <w:bookmarkEnd w:id="23"/>
      <w:r>
        <w:t>Статья 6. Требования к процессам производства и обращения</w:t>
      </w:r>
    </w:p>
    <w:p w:rsidR="00AF57B3" w:rsidRDefault="00AF57B3">
      <w:pPr>
        <w:pStyle w:val="ConsPlusNormal"/>
        <w:jc w:val="center"/>
      </w:pPr>
      <w:r>
        <w:t>соковой продукции из фруктов и (или) овощей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 xml:space="preserve">1. </w:t>
      </w:r>
      <w:proofErr w:type="gramStart"/>
      <w:r>
        <w:t>Изготовители, продавцы и уполномоченные изготовителем лица обязаны осуществлять процессы производства и обращения соковой продукции из фруктов и (или) овощей таким образом, чтобы продукция соответствовала требованиям, установленным к ней настоящим техническим регламентом Таможенного союза и техническим регламентом Таможенного союза о безопасности пищевой продукции.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r>
        <w:t>2. Перевозка соковой продукции из фруктов и (или) овощей наливом должна осуществляться в танкерах, цистернах, во флекси-танках, предназначенных для перевозки пищевых продуктов.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3. Транспортные средства и (или) контейнеры или емкости, используемые для перевозки соковой продукции из фруктов и (или) овощей, должны быть оборудованы надлежащим образом для поддержания необходимой температуры такой продукции.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Грузоотправители самостоятельно выбирают вид транспортного средства и используемого для оснащения транспортного средства оборудования, режим работы этого оборудования при перевозке соковой продукции из фруктов и (или) овощей в зависимости от метеорологических условий в целях обеспечения соответствия такой продукции требованиям, установленным настоящим техническим регламентом Таможенного союза, а также обеспечения соответствия условий перевозки такой продукции требованиям, установленным ее изготовителем.</w:t>
      </w:r>
      <w:proofErr w:type="gramEnd"/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r>
        <w:t>Статья 7. Обеспечение соответствия требованиям безопасности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1. Соответствие соковой продукции из фруктов и (или) овощей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 результате применения которых на добровольной основе обеспечивается соблюдение требований настоящего технического регламента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проведения исследований (испытаний) и измерений при оценке (подтверждении) соответствия соковой продукции из фруктов и (или) овощей требованиям настоящего технического регламента Таможенного союза применяются стандарты,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Таможенного союза и осуществления оценки (подтверждения) соответствия продукции в соответствии с</w:t>
      </w:r>
      <w:proofErr w:type="gramEnd"/>
      <w:r>
        <w:t xml:space="preserve"> Перечнем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Таможенного союза и осуществления оценки (подтверждения) соответствия продукции.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  <w:outlineLvl w:val="1"/>
      </w:pPr>
      <w:r>
        <w:t xml:space="preserve">Статья 8. Оценка (подтверждение) соответствия </w:t>
      </w:r>
      <w:proofErr w:type="gramStart"/>
      <w:r>
        <w:t>соковой</w:t>
      </w:r>
      <w:proofErr w:type="gramEnd"/>
    </w:p>
    <w:p w:rsidR="00AF57B3" w:rsidRDefault="00AF57B3">
      <w:pPr>
        <w:pStyle w:val="ConsPlusNormal"/>
        <w:jc w:val="center"/>
      </w:pPr>
      <w:r>
        <w:t>продукции из фруктов и (или) овощей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1. Оценка (подтверждение) соответствия соковой продукции из фруктов и (или) овощей требованиям, установленным настоящим техническим регламентом Таможенного союза, проводится в соответствии с техническим регламентом Таможенного союза о безопасности пищевой продукции в форме: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1) подтверждения соответствия такой продукции требованиям, установленным настоящим техническим регламентом Таможенного союза;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2) государственной регистрации отдельных видов такой продукции;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3) государственного контроля (надзора) за соблюдением требований, установленных настоящим техническим регламентом Таможенного союза, к такой продукции и связанным с требованиями к ней процессам производства, хранения, перевозки и реализации.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Заявителем при оценке (подтверждении) соответствия соковой продукции из фруктов и (или) овощей, за исключением государственного контроля (надзора), могут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</w:t>
      </w:r>
      <w:proofErr w:type="gramEnd"/>
      <w:r>
        <w:t xml:space="preserve"> технического регламента Таможенного союза и (или) других технических регламентов Таможенного союза, действия которых на нее распространяются, и в части ответственности за несоответствие поставляемой продукции требованиям настоящего технического регламента (лицо, выполняющее функции иностранного изготовителя).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3. Заявитель обязан обеспечивать соответствие соковой продукции из фруктов и (или) овощей требованиям, установленным настоящим техническим регламентом Таможенного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4. Соковая продукция из фруктов и (или) овощей, не подлежащая государственной регистрации и выпускаемая в обращение на единой таможенной территории Таможенного союза, подлежит обязательному подтверждению соответствия требованиям, установленным настоящим техническим регламентом Таможенного союза, в форме декларирования соответствия.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Декларирование соответствия соковой продукции из фруктов и (или) овощей осуществляется путем принятия заявителем декларации о соответствии такой продукции требованиям настоящего технического регламента Таможенного союза на основании собственных доказательств и (или) на основании доказательств, полученных с участием органа по сертификации и (или) аккредитованной испытательной лаборатории (центра) (далее - третья сторона), включенными в Единый реестр органов по сертификации и испытательных лабораторий (центров) Таможенного</w:t>
      </w:r>
      <w:proofErr w:type="gramEnd"/>
      <w:r>
        <w:t xml:space="preserve"> союза.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6. При декларировании соответствия соковой продукции из фруктов и (или) овощей заявитель может использовать типовые схемы декларирования соответствия 1Д, 2Д, 3Д, 4Д, изложенных в техническом регламенте Таможенного союза о безопасности пищевой продукции.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7. При декларировании соответствия партии соковой продукции из фруктов и (или) овощей срок действия декларации о соответствии должен соответствовать сроку годности такой продукции.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8. При декларировании соответствия соковой продукции из фруктов и (или) овощей, выпускаемой серийно, срок действия декларации о соответствии составляет не более пяти лет.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4" w:name="P229"/>
      <w:bookmarkEnd w:id="24"/>
      <w:r>
        <w:t>9. Государственной регистрации подлежат отдельные виды соковой продукции из фруктов и (или) овощей, а именно: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lastRenderedPageBreak/>
        <w:t>1) соковая продукция из фруктов и (или) овощей нового вида;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2) специализированная соковая продукция из фруктов и (или) овощей.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10. К соковой продукции нового вида из фруктов и (или) овощей относится продукция, определяемая техническим регламентом Таможенного союза о безопасности пищевой продукции, и соковая продукция, произведенная из фруктов и (или) овощей, не указанных в приложении 2 к настоящему техническому регламенту.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11. Государственная регистрация отдельных видов соковой продукции из фруктов и (или) овощей, указанных в части 9 настоящей статьи, осуществляется в порядке, установленном техническим регламентом Таможенного союза о безопасности пищевой продукции.</w:t>
      </w:r>
    </w:p>
    <w:p w:rsidR="00AF57B3" w:rsidRDefault="00AF57B3">
      <w:pPr>
        <w:pStyle w:val="ConsPlusNormal"/>
        <w:spacing w:before="220"/>
        <w:ind w:firstLine="540"/>
        <w:jc w:val="both"/>
      </w:pPr>
      <w:r>
        <w:t>12. Государственный контроль (надзор) за соблюдением требований настоящего технического регламента Таможенного союза в отношении соковой продукции из фруктов и (или) овощей и связанных с требованиями к ней процессов производства, хранения, перевозки и реализации осуществляется в порядке, установленном законодательством государства - члена Таможенного союза.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1"/>
      </w:pPr>
      <w:bookmarkStart w:id="25" w:name="P240"/>
      <w:bookmarkEnd w:id="25"/>
      <w:r>
        <w:t>Приложение 1</w:t>
      </w:r>
    </w:p>
    <w:p w:rsidR="00AF57B3" w:rsidRDefault="00AF57B3">
      <w:pPr>
        <w:pStyle w:val="ConsPlusNormal"/>
        <w:jc w:val="right"/>
      </w:pPr>
      <w:r>
        <w:t>к Техническому регламенту</w:t>
      </w:r>
    </w:p>
    <w:p w:rsidR="00AF57B3" w:rsidRDefault="00AF57B3">
      <w:pPr>
        <w:pStyle w:val="ConsPlusNormal"/>
        <w:jc w:val="right"/>
      </w:pPr>
      <w:r>
        <w:t>Таможенного союза</w:t>
      </w:r>
    </w:p>
    <w:p w:rsidR="00AF57B3" w:rsidRDefault="00AF57B3">
      <w:pPr>
        <w:pStyle w:val="ConsPlusNormal"/>
        <w:jc w:val="right"/>
      </w:pPr>
      <w:r>
        <w:t>"Технический регламент</w:t>
      </w:r>
    </w:p>
    <w:p w:rsidR="00AF57B3" w:rsidRDefault="00AF57B3">
      <w:pPr>
        <w:pStyle w:val="ConsPlusNormal"/>
        <w:jc w:val="right"/>
      </w:pPr>
      <w:r>
        <w:t>на соковую продукцию</w:t>
      </w:r>
    </w:p>
    <w:p w:rsidR="00AF57B3" w:rsidRDefault="00AF57B3">
      <w:pPr>
        <w:pStyle w:val="ConsPlusNormal"/>
        <w:jc w:val="right"/>
      </w:pPr>
      <w:r>
        <w:t>из фруктов и овощей"</w:t>
      </w:r>
    </w:p>
    <w:p w:rsidR="00AF57B3" w:rsidRDefault="00AF57B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023/2011)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1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Микробиологические показатели</w:t>
      </w:r>
    </w:p>
    <w:p w:rsidR="00AF57B3" w:rsidRDefault="00AF57B3">
      <w:pPr>
        <w:pStyle w:val="ConsPlusNormal"/>
        <w:jc w:val="center"/>
      </w:pPr>
      <w:r>
        <w:t>безопасности консервированной соковой продукции из фруктов</w:t>
      </w:r>
    </w:p>
    <w:p w:rsidR="00AF57B3" w:rsidRDefault="00AF57B3">
      <w:pPr>
        <w:pStyle w:val="ConsPlusNormal"/>
        <w:jc w:val="center"/>
      </w:pPr>
      <w:r>
        <w:t>и (или) овощей (требования промышленной стерильности)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Cell"/>
        <w:jc w:val="both"/>
      </w:pPr>
      <w: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AF57B3" w:rsidRDefault="00AF57B3">
      <w:pPr>
        <w:pStyle w:val="ConsPlusCell"/>
        <w:jc w:val="both"/>
      </w:pPr>
      <w:r>
        <w:t xml:space="preserve">│     </w:t>
      </w:r>
      <w:proofErr w:type="gramStart"/>
      <w:r>
        <w:t>Соковая</w:t>
      </w:r>
      <w:proofErr w:type="gramEnd"/>
      <w:r>
        <w:t xml:space="preserve">     │      Микроорганизмы после термостатной выдержки       │</w:t>
      </w:r>
    </w:p>
    <w:p w:rsidR="00AF57B3" w:rsidRDefault="00AF57B3">
      <w:pPr>
        <w:pStyle w:val="ConsPlusCell"/>
        <w:jc w:val="both"/>
      </w:pPr>
      <w:r>
        <w:t xml:space="preserve">│  продукция </w:t>
      </w:r>
      <w:proofErr w:type="gramStart"/>
      <w:r>
        <w:t>из</w:t>
      </w:r>
      <w:proofErr w:type="gramEnd"/>
      <w:r>
        <w:t xml:space="preserve">   ├────────────────┬────────────────┬───────────┬─────────┤</w:t>
      </w:r>
    </w:p>
    <w:p w:rsidR="00AF57B3" w:rsidRDefault="00AF57B3">
      <w:pPr>
        <w:pStyle w:val="ConsPlusCell"/>
        <w:jc w:val="both"/>
      </w:pPr>
      <w:r>
        <w:t>│ фруктов и (или) │спорообразующие │  мезофильные   │неспор</w:t>
      </w:r>
      <w:proofErr w:type="gramStart"/>
      <w:r>
        <w:t>о-</w:t>
      </w:r>
      <w:proofErr w:type="gramEnd"/>
      <w:r>
        <w:t xml:space="preserve">   │молочно- │</w:t>
      </w:r>
    </w:p>
    <w:p w:rsidR="00AF57B3" w:rsidRDefault="00AF57B3">
      <w:pPr>
        <w:pStyle w:val="ConsPlusCell"/>
        <w:jc w:val="both"/>
      </w:pPr>
      <w:r>
        <w:t>│     овощей      │мезофильные     │   клостридии   │образующие │кислые   │</w:t>
      </w:r>
    </w:p>
    <w:p w:rsidR="00AF57B3" w:rsidRDefault="00AF57B3">
      <w:pPr>
        <w:pStyle w:val="ConsPlusCell"/>
        <w:jc w:val="both"/>
      </w:pPr>
      <w:r>
        <w:t>│                 │аэробные и      │                │микроо</w:t>
      </w:r>
      <w:proofErr w:type="gramStart"/>
      <w:r>
        <w:t>р-</w:t>
      </w:r>
      <w:proofErr w:type="gramEnd"/>
      <w:r>
        <w:t xml:space="preserve">   │микро-   │</w:t>
      </w:r>
    </w:p>
    <w:p w:rsidR="00AF57B3" w:rsidRDefault="00AF57B3">
      <w:pPr>
        <w:pStyle w:val="ConsPlusCell"/>
        <w:jc w:val="both"/>
      </w:pPr>
      <w:r>
        <w:t>│                 │факультативн</w:t>
      </w:r>
      <w:proofErr w:type="gramStart"/>
      <w:r>
        <w:t>о-</w:t>
      </w:r>
      <w:proofErr w:type="gramEnd"/>
      <w:r>
        <w:t xml:space="preserve">  │                │ганизмы,   │организмы│</w:t>
      </w:r>
    </w:p>
    <w:p w:rsidR="00AF57B3" w:rsidRDefault="00AF57B3">
      <w:pPr>
        <w:pStyle w:val="ConsPlusCell"/>
        <w:jc w:val="both"/>
      </w:pPr>
      <w:r>
        <w:t>│                 │анаэробные      │                │плесневые  │         │</w:t>
      </w:r>
    </w:p>
    <w:p w:rsidR="00AF57B3" w:rsidRDefault="00AF57B3">
      <w:pPr>
        <w:pStyle w:val="ConsPlusCell"/>
        <w:jc w:val="both"/>
      </w:pPr>
      <w:r>
        <w:t>│                 │микроорганизмы  │                │грибы,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│дрожжи     │         │</w:t>
      </w:r>
    </w:p>
    <w:p w:rsidR="00AF57B3" w:rsidRDefault="00AF57B3">
      <w:pPr>
        <w:pStyle w:val="ConsPlusCell"/>
        <w:jc w:val="both"/>
      </w:pPr>
      <w:r>
        <w:t>├─────────────────┼────────────────┼────────────────┼───────────┼─────────┤</w:t>
      </w:r>
    </w:p>
    <w:p w:rsidR="00AF57B3" w:rsidRDefault="00AF57B3">
      <w:pPr>
        <w:pStyle w:val="ConsPlusCell"/>
        <w:jc w:val="both"/>
      </w:pPr>
      <w:r>
        <w:t>│        1        │       2        │       3        │     4     │    5    │</w:t>
      </w:r>
    </w:p>
    <w:p w:rsidR="00AF57B3" w:rsidRDefault="00AF57B3">
      <w:pPr>
        <w:pStyle w:val="ConsPlusCell"/>
        <w:jc w:val="both"/>
      </w:pPr>
      <w:r>
        <w:t>├─────────────────┼────────────────┼────────────────┼───────────┼─────────┤</w:t>
      </w:r>
    </w:p>
    <w:p w:rsidR="00AF57B3" w:rsidRDefault="00AF57B3">
      <w:pPr>
        <w:pStyle w:val="ConsPlusCell"/>
        <w:jc w:val="both"/>
      </w:pPr>
      <w:r>
        <w:t>│Соковая продукция│                │                │           │         │</w:t>
      </w:r>
    </w:p>
    <w:p w:rsidR="00AF57B3" w:rsidRDefault="00AF57B3">
      <w:pPr>
        <w:pStyle w:val="ConsPlusCell"/>
        <w:jc w:val="both"/>
      </w:pPr>
      <w:r>
        <w:t xml:space="preserve">│из фруктов </w:t>
      </w:r>
      <w:proofErr w:type="gramStart"/>
      <w:r>
        <w:t>с</w:t>
      </w:r>
      <w:proofErr w:type="gramEnd"/>
      <w:r>
        <w:t>: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│pH 4,2 и выше, а │  B. cereus и   │Cl. botulinum и │Не допуск</w:t>
      </w:r>
      <w:proofErr w:type="gramStart"/>
      <w:r>
        <w:t>а-</w:t>
      </w:r>
      <w:proofErr w:type="gramEnd"/>
      <w:r>
        <w:t>│Не       │</w:t>
      </w:r>
    </w:p>
    <w:p w:rsidR="00AF57B3" w:rsidRDefault="00AF57B3">
      <w:pPr>
        <w:pStyle w:val="ConsPlusCell"/>
        <w:jc w:val="both"/>
      </w:pPr>
      <w:r>
        <w:t>│также pH 3,8 и   │  B. polymyxa   │Cl. perfringens │ются в 1 г │допуска- │</w:t>
      </w:r>
    </w:p>
    <w:p w:rsidR="00AF57B3" w:rsidRDefault="00AF57B3">
      <w:pPr>
        <w:pStyle w:val="ConsPlusCell"/>
        <w:jc w:val="both"/>
      </w:pPr>
      <w:r>
        <w:t xml:space="preserve">│выше для соковой │ не </w:t>
      </w:r>
      <w:proofErr w:type="gramStart"/>
      <w:r>
        <w:t>допускаются</w:t>
      </w:r>
      <w:proofErr w:type="gramEnd"/>
      <w:r>
        <w:t xml:space="preserve"> │ не допускаются │(см3)      │ются     │</w:t>
      </w:r>
    </w:p>
    <w:p w:rsidR="00AF57B3" w:rsidRDefault="00AF57B3">
      <w:pPr>
        <w:pStyle w:val="ConsPlusCell"/>
        <w:jc w:val="both"/>
      </w:pPr>
      <w:r>
        <w:t>│продукции из     │  в 1 г (см3),  │  в 1 г (см3),  │           │в 1 г    │</w:t>
      </w:r>
    </w:p>
    <w:p w:rsidR="00AF57B3" w:rsidRDefault="00AF57B3">
      <w:pPr>
        <w:pStyle w:val="ConsPlusCell"/>
        <w:jc w:val="both"/>
      </w:pPr>
      <w:r>
        <w:t>│абрикосов,       │  B. subtilis   │прочие не более │           │(см3)    │</w:t>
      </w:r>
    </w:p>
    <w:p w:rsidR="00AF57B3" w:rsidRDefault="00AF57B3">
      <w:pPr>
        <w:pStyle w:val="ConsPlusCell"/>
        <w:jc w:val="both"/>
      </w:pPr>
      <w:r>
        <w:lastRenderedPageBreak/>
        <w:t>│персиков, груш   │    не более    │ 1 КОЕ/</w:t>
      </w:r>
      <w:proofErr w:type="gramStart"/>
      <w:r>
        <w:t>г</w:t>
      </w:r>
      <w:proofErr w:type="gramEnd"/>
      <w:r>
        <w:t xml:space="preserve"> (см3)  │           │         │</w:t>
      </w:r>
    </w:p>
    <w:p w:rsidR="00AF57B3" w:rsidRDefault="00AF57B3">
      <w:pPr>
        <w:pStyle w:val="ConsPlusCell"/>
        <w:jc w:val="both"/>
      </w:pPr>
      <w:r>
        <w:t>│&lt;*1&gt;, &lt;*2&gt;       │11 КОЕ/</w:t>
      </w:r>
      <w:proofErr w:type="gramStart"/>
      <w:r>
        <w:t>г</w:t>
      </w:r>
      <w:proofErr w:type="gramEnd"/>
      <w:r>
        <w:t xml:space="preserve"> (см3),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прочие не 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нормируются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│pH ниже 4,2, а   │ Не нормируются │ Не нормируются │Не допуск</w:t>
      </w:r>
      <w:proofErr w:type="gramStart"/>
      <w:r>
        <w:t>а-</w:t>
      </w:r>
      <w:proofErr w:type="gramEnd"/>
      <w:r>
        <w:t>│Не       │</w:t>
      </w:r>
    </w:p>
    <w:p w:rsidR="00AF57B3" w:rsidRDefault="00AF57B3">
      <w:pPr>
        <w:pStyle w:val="ConsPlusCell"/>
        <w:jc w:val="both"/>
      </w:pPr>
      <w:r>
        <w:t>│также pH ниже    │                │                │ются в 1 г │допуска- │</w:t>
      </w:r>
    </w:p>
    <w:p w:rsidR="00AF57B3" w:rsidRDefault="00AF57B3">
      <w:pPr>
        <w:pStyle w:val="ConsPlusCell"/>
        <w:jc w:val="both"/>
      </w:pPr>
      <w:r>
        <w:t>│3,8 для соковой  │                │                │(см3)      │ются     │</w:t>
      </w:r>
    </w:p>
    <w:p w:rsidR="00AF57B3" w:rsidRDefault="00AF57B3">
      <w:pPr>
        <w:pStyle w:val="ConsPlusCell"/>
        <w:jc w:val="both"/>
      </w:pPr>
      <w:r>
        <w:t>│продукции из     │                │                │           │в 1 г    │</w:t>
      </w:r>
    </w:p>
    <w:p w:rsidR="00AF57B3" w:rsidRDefault="00AF57B3">
      <w:pPr>
        <w:pStyle w:val="ConsPlusCell"/>
        <w:jc w:val="both"/>
      </w:pPr>
      <w:r>
        <w:t>│абрикосов,       │                │                │           │(см3)    │</w:t>
      </w:r>
    </w:p>
    <w:p w:rsidR="00AF57B3" w:rsidRDefault="00AF57B3">
      <w:pPr>
        <w:pStyle w:val="ConsPlusCell"/>
        <w:jc w:val="both"/>
      </w:pPr>
      <w:r>
        <w:t>│персиков, груш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│Соковая продукция│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│из овощей: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│Томатное пюре с  │  B. cereus и   │Cl. botulinum и │Не допуск</w:t>
      </w:r>
      <w:proofErr w:type="gramStart"/>
      <w:r>
        <w:t>а-</w:t>
      </w:r>
      <w:proofErr w:type="gramEnd"/>
      <w:r>
        <w:t>│Не       │</w:t>
      </w:r>
    </w:p>
    <w:p w:rsidR="00AF57B3" w:rsidRDefault="00AF57B3">
      <w:pPr>
        <w:pStyle w:val="ConsPlusCell"/>
        <w:jc w:val="both"/>
      </w:pPr>
      <w:r>
        <w:t>│содержанием      │  B. polymyxa   │Cl. perfringens │ются в 1 г │допуска- │</w:t>
      </w:r>
    </w:p>
    <w:p w:rsidR="00AF57B3" w:rsidRDefault="00AF57B3">
      <w:pPr>
        <w:pStyle w:val="ConsPlusCell"/>
        <w:jc w:val="both"/>
      </w:pPr>
      <w:r>
        <w:t xml:space="preserve">│сухих веществ    │ не </w:t>
      </w:r>
      <w:proofErr w:type="gramStart"/>
      <w:r>
        <w:t>допускаются</w:t>
      </w:r>
      <w:proofErr w:type="gramEnd"/>
      <w:r>
        <w:t xml:space="preserve"> │ не допускаются │(см3)      │ются     │</w:t>
      </w:r>
    </w:p>
    <w:p w:rsidR="00AF57B3" w:rsidRDefault="00AF57B3">
      <w:pPr>
        <w:pStyle w:val="ConsPlusCell"/>
        <w:jc w:val="both"/>
      </w:pPr>
      <w:r>
        <w:t>│менее 12%,       │  в 1 г (см3),  │  в 1 г (см3),  │           │в 1 г    │</w:t>
      </w:r>
    </w:p>
    <w:p w:rsidR="00AF57B3" w:rsidRDefault="00AF57B3">
      <w:pPr>
        <w:pStyle w:val="ConsPlusCell"/>
        <w:jc w:val="both"/>
      </w:pPr>
      <w:r>
        <w:t>│томатная паста   │  B. subtilis   │прочие не более │           │(см3)    │</w:t>
      </w:r>
    </w:p>
    <w:p w:rsidR="00AF57B3" w:rsidRDefault="00AF57B3">
      <w:pPr>
        <w:pStyle w:val="ConsPlusCell"/>
        <w:jc w:val="both"/>
      </w:pPr>
      <w:r>
        <w:t>│&lt;*1&gt;, &lt;*2&gt;       │    не более    │ 1 КОЕ/</w:t>
      </w:r>
      <w:proofErr w:type="gramStart"/>
      <w:r>
        <w:t>г</w:t>
      </w:r>
      <w:proofErr w:type="gramEnd"/>
      <w:r>
        <w:t xml:space="preserve"> (см3)  │           │         │</w:t>
      </w:r>
    </w:p>
    <w:p w:rsidR="00AF57B3" w:rsidRDefault="00AF57B3">
      <w:pPr>
        <w:pStyle w:val="ConsPlusCell"/>
        <w:jc w:val="both"/>
      </w:pPr>
      <w:r>
        <w:t>│                 │11 КОЕ/</w:t>
      </w:r>
      <w:proofErr w:type="gramStart"/>
      <w:r>
        <w:t>г</w:t>
      </w:r>
      <w:proofErr w:type="gramEnd"/>
      <w:r>
        <w:t xml:space="preserve"> (см3),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прочие не 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нормируются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│прочие: pH 4,2 и │  B. cereus и   │Cl. botulinum и │Не допуск</w:t>
      </w:r>
      <w:proofErr w:type="gramStart"/>
      <w:r>
        <w:t>а-</w:t>
      </w:r>
      <w:proofErr w:type="gramEnd"/>
      <w:r>
        <w:t>│Не       │</w:t>
      </w:r>
    </w:p>
    <w:p w:rsidR="00AF57B3" w:rsidRDefault="00AF57B3">
      <w:pPr>
        <w:pStyle w:val="ConsPlusCell"/>
        <w:jc w:val="both"/>
      </w:pPr>
      <w:r>
        <w:t>│выше             │  B. polymyxa   │Cl. perfringens │ются в 1 г │допуска- │</w:t>
      </w:r>
    </w:p>
    <w:p w:rsidR="00AF57B3" w:rsidRDefault="00AF57B3">
      <w:pPr>
        <w:pStyle w:val="ConsPlusCell"/>
        <w:jc w:val="both"/>
      </w:pPr>
      <w:r>
        <w:t xml:space="preserve">│                 │ не </w:t>
      </w:r>
      <w:proofErr w:type="gramStart"/>
      <w:r>
        <w:t>допускаются</w:t>
      </w:r>
      <w:proofErr w:type="gramEnd"/>
      <w:r>
        <w:t xml:space="preserve"> │ не допускаются │(см3)      │ются     │</w:t>
      </w:r>
    </w:p>
    <w:p w:rsidR="00AF57B3" w:rsidRDefault="00AF57B3">
      <w:pPr>
        <w:pStyle w:val="ConsPlusCell"/>
        <w:jc w:val="both"/>
      </w:pPr>
      <w:r>
        <w:t>│                 │  в 1 г (см3),  │  в 1 г (см3),  │           │в 1 г    │</w:t>
      </w:r>
    </w:p>
    <w:p w:rsidR="00AF57B3" w:rsidRDefault="00AF57B3">
      <w:pPr>
        <w:pStyle w:val="ConsPlusCell"/>
        <w:jc w:val="both"/>
      </w:pPr>
      <w:r>
        <w:t>│                 │  B. subtilis   │прочие не более │           │(см3)    │</w:t>
      </w:r>
    </w:p>
    <w:p w:rsidR="00AF57B3" w:rsidRDefault="00AF57B3">
      <w:pPr>
        <w:pStyle w:val="ConsPlusCell"/>
        <w:jc w:val="both"/>
      </w:pPr>
      <w:r>
        <w:t>│                 │    не более    │  1 КОЕ/</w:t>
      </w:r>
      <w:proofErr w:type="gramStart"/>
      <w:r>
        <w:t>г</w:t>
      </w:r>
      <w:proofErr w:type="gramEnd"/>
      <w:r>
        <w:t xml:space="preserve"> (см3) │           │         │</w:t>
      </w:r>
    </w:p>
    <w:p w:rsidR="00AF57B3" w:rsidRDefault="00AF57B3">
      <w:pPr>
        <w:pStyle w:val="ConsPlusCell"/>
        <w:jc w:val="both"/>
      </w:pPr>
      <w:r>
        <w:t>│                 │11 КОЕ/</w:t>
      </w:r>
      <w:proofErr w:type="gramStart"/>
      <w:r>
        <w:t>г</w:t>
      </w:r>
      <w:proofErr w:type="gramEnd"/>
      <w:r>
        <w:t xml:space="preserve"> (см3),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прочие не 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нормируются   │               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│pH 3,7 - 4,2     │ Не нормируются │Cl. botulinum и │Не допуск</w:t>
      </w:r>
      <w:proofErr w:type="gramStart"/>
      <w:r>
        <w:t>а-</w:t>
      </w:r>
      <w:proofErr w:type="gramEnd"/>
      <w:r>
        <w:t>│Не       │</w:t>
      </w:r>
    </w:p>
    <w:p w:rsidR="00AF57B3" w:rsidRDefault="00AF57B3">
      <w:pPr>
        <w:pStyle w:val="ConsPlusCell"/>
        <w:jc w:val="both"/>
      </w:pPr>
      <w:r>
        <w:t>│&lt;*1&gt;, &lt;*2&gt;       │                │Cl. perfringens │ются в 1 г │допуска- │</w:t>
      </w:r>
    </w:p>
    <w:p w:rsidR="00AF57B3" w:rsidRDefault="00AF57B3">
      <w:pPr>
        <w:pStyle w:val="ConsPlusCell"/>
        <w:jc w:val="both"/>
      </w:pPr>
      <w:r>
        <w:t>│                 │                │ не допускаются │(см3)      │ются     │</w:t>
      </w:r>
    </w:p>
    <w:p w:rsidR="00AF57B3" w:rsidRDefault="00AF57B3">
      <w:pPr>
        <w:pStyle w:val="ConsPlusCell"/>
        <w:jc w:val="both"/>
      </w:pPr>
      <w:r>
        <w:t>│                 │                │  в 1 г (см),   │           │в 1 г    │</w:t>
      </w:r>
    </w:p>
    <w:p w:rsidR="00AF57B3" w:rsidRDefault="00AF57B3">
      <w:pPr>
        <w:pStyle w:val="ConsPlusCell"/>
        <w:jc w:val="both"/>
      </w:pPr>
      <w:r>
        <w:t>│                 │                │прочие не более │           │(см3)    │</w:t>
      </w:r>
    </w:p>
    <w:p w:rsidR="00AF57B3" w:rsidRDefault="00AF57B3">
      <w:pPr>
        <w:pStyle w:val="ConsPlusCell"/>
        <w:jc w:val="both"/>
      </w:pPr>
      <w:r>
        <w:t>│                 │                │  1 КОЕ/</w:t>
      </w:r>
      <w:proofErr w:type="gramStart"/>
      <w:r>
        <w:t>г</w:t>
      </w:r>
      <w:proofErr w:type="gramEnd"/>
      <w:r>
        <w:t xml:space="preserve"> (см3) │           │  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         │</w:t>
      </w:r>
    </w:p>
    <w:p w:rsidR="00AF57B3" w:rsidRDefault="00AF57B3">
      <w:pPr>
        <w:pStyle w:val="ConsPlusCell"/>
        <w:jc w:val="both"/>
      </w:pPr>
      <w:r>
        <w:t>│pH ниже 3,7      │ Не нормируются │ Не нормируются │Не допуск</w:t>
      </w:r>
      <w:proofErr w:type="gramStart"/>
      <w:r>
        <w:t>а-</w:t>
      </w:r>
      <w:proofErr w:type="gramEnd"/>
      <w:r>
        <w:t>│Не       │</w:t>
      </w:r>
    </w:p>
    <w:p w:rsidR="00AF57B3" w:rsidRDefault="00AF57B3">
      <w:pPr>
        <w:pStyle w:val="ConsPlusCell"/>
        <w:jc w:val="both"/>
      </w:pPr>
      <w:r>
        <w:t>│                 │                │                │ются в 1 г │допуска- │</w:t>
      </w:r>
    </w:p>
    <w:p w:rsidR="00AF57B3" w:rsidRDefault="00AF57B3">
      <w:pPr>
        <w:pStyle w:val="ConsPlusCell"/>
        <w:jc w:val="both"/>
      </w:pPr>
      <w:r>
        <w:t>│                 │                │                │(см3)      │ются 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│в 1 г    │</w:t>
      </w:r>
    </w:p>
    <w:p w:rsidR="00AF57B3" w:rsidRDefault="00AF57B3">
      <w:pPr>
        <w:pStyle w:val="ConsPlusCell"/>
        <w:jc w:val="both"/>
      </w:pPr>
      <w:r>
        <w:t>│                 │                │                │           │(см3)    │</w:t>
      </w:r>
    </w:p>
    <w:p w:rsidR="00AF57B3" w:rsidRDefault="00AF57B3">
      <w:pPr>
        <w:pStyle w:val="ConsPlusCell"/>
        <w:jc w:val="both"/>
      </w:pPr>
      <w:r>
        <w:t>└─────────────────┴────────────────┴────────────────┴───────────┴─────────┘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6" w:name="P325"/>
      <w:bookmarkEnd w:id="26"/>
      <w:r>
        <w:t>&lt;*1&gt; - В соковой продукции из фруктов и (или) овощей, хранение которой осуществляется при температуре выше 20 °C, содержание спорообразующих термофильных аэробных и факультативно-анаэробных микроорганизмов в 1 г (см3) не допускается.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7" w:name="P326"/>
      <w:bookmarkEnd w:id="27"/>
      <w:r>
        <w:t>&lt;*2&gt; - В соковой продукции из фруктов и (или) овощей для детского питания содержание мезофильных клостридий в 10 г (см3) и спорообразующих термофильных аэробных и факультативно-анаэробных микроорганизмов в 1 г (см3) не допускается.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2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Микробиологические показатели безопасности</w:t>
      </w:r>
    </w:p>
    <w:p w:rsidR="00AF57B3" w:rsidRDefault="00AF57B3">
      <w:pPr>
        <w:pStyle w:val="ConsPlusNormal"/>
        <w:jc w:val="center"/>
      </w:pPr>
      <w:r>
        <w:lastRenderedPageBreak/>
        <w:t>свежеотжатых соков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Cell"/>
        <w:jc w:val="both"/>
      </w:pPr>
      <w:r>
        <w:t>┌──────────┬──────────┬────────────┬──────────────────────────────────────┐</w:t>
      </w:r>
    </w:p>
    <w:p w:rsidR="00AF57B3" w:rsidRDefault="00AF57B3">
      <w:pPr>
        <w:pStyle w:val="ConsPlusCell"/>
        <w:jc w:val="both"/>
      </w:pPr>
      <w:r>
        <w:t>│   Яйца   │  Цисты   │  КМАФАнМ,  │    Количество свежеотжатых соков     │</w:t>
      </w:r>
    </w:p>
    <w:p w:rsidR="00AF57B3" w:rsidRDefault="00AF57B3">
      <w:pPr>
        <w:pStyle w:val="ConsPlusCell"/>
        <w:jc w:val="both"/>
      </w:pPr>
      <w:proofErr w:type="gramStart"/>
      <w:r>
        <w:t>│гельминтов│ кишечных │КОЕ/г (см3),│ (г (см3), в которых не допускаются   │</w:t>
      </w:r>
      <w:proofErr w:type="gramEnd"/>
    </w:p>
    <w:p w:rsidR="00AF57B3" w:rsidRDefault="00AF57B3">
      <w:pPr>
        <w:pStyle w:val="ConsPlusCell"/>
        <w:jc w:val="both"/>
      </w:pPr>
      <w:r>
        <w:t>│          │патогенных│  не более  ├──────────────┬────────────┬──────────┤</w:t>
      </w:r>
    </w:p>
    <w:p w:rsidR="00AF57B3" w:rsidRDefault="00AF57B3">
      <w:pPr>
        <w:pStyle w:val="ConsPlusCell"/>
        <w:jc w:val="both"/>
      </w:pPr>
      <w:r>
        <w:t>│          │простейших│            │     БГКП     │  E. coli   │S. aureus │</w:t>
      </w:r>
    </w:p>
    <w:p w:rsidR="00AF57B3" w:rsidRDefault="00AF57B3">
      <w:pPr>
        <w:pStyle w:val="ConsPlusCell"/>
        <w:jc w:val="both"/>
      </w:pPr>
      <w:r>
        <w:t>│          │организмов│            │ (колиформы)  │            │          │</w:t>
      </w:r>
    </w:p>
    <w:p w:rsidR="00AF57B3" w:rsidRDefault="00AF57B3">
      <w:pPr>
        <w:pStyle w:val="ConsPlusCell"/>
        <w:jc w:val="both"/>
      </w:pPr>
      <w:r>
        <w:t>├──────────┼──────────┼────────────┼──────────────┼────────────┼──────────┤</w:t>
      </w:r>
    </w:p>
    <w:p w:rsidR="00AF57B3" w:rsidRDefault="00AF57B3">
      <w:pPr>
        <w:pStyle w:val="ConsPlusCell"/>
        <w:jc w:val="both"/>
      </w:pPr>
      <w:r>
        <w:t>│Не допу</w:t>
      </w:r>
      <w:proofErr w:type="gramStart"/>
      <w:r>
        <w:t>с-</w:t>
      </w:r>
      <w:proofErr w:type="gramEnd"/>
      <w:r>
        <w:t xml:space="preserve"> │Не допус- │         3  │              │            │          │</w:t>
      </w:r>
    </w:p>
    <w:p w:rsidR="00AF57B3" w:rsidRDefault="00AF57B3">
      <w:pPr>
        <w:pStyle w:val="ConsPlusCell"/>
        <w:jc w:val="both"/>
      </w:pPr>
      <w:r>
        <w:t>│каются    │</w:t>
      </w:r>
      <w:proofErr w:type="gramStart"/>
      <w:r>
        <w:t>каются</w:t>
      </w:r>
      <w:proofErr w:type="gramEnd"/>
      <w:r>
        <w:t xml:space="preserve">    │   1 x 10   │      1,0     │    1,0     │    1,0   │</w:t>
      </w:r>
    </w:p>
    <w:p w:rsidR="00AF57B3" w:rsidRDefault="00AF57B3">
      <w:pPr>
        <w:pStyle w:val="ConsPlusCell"/>
        <w:jc w:val="both"/>
      </w:pPr>
      <w:r>
        <w:t>└──────────┴──────────┴────────────┴──────────────┴────────────┴──────────┘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3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Микробиологические показатели безопасности</w:t>
      </w:r>
    </w:p>
    <w:p w:rsidR="00AF57B3" w:rsidRDefault="00AF57B3">
      <w:pPr>
        <w:pStyle w:val="ConsPlusNormal"/>
        <w:jc w:val="center"/>
      </w:pPr>
      <w:r>
        <w:t>соковой продукции из фруктов и (или) овощей,</w:t>
      </w:r>
    </w:p>
    <w:p w:rsidR="00AF57B3" w:rsidRDefault="00AF57B3">
      <w:pPr>
        <w:pStyle w:val="ConsPlusNormal"/>
        <w:jc w:val="center"/>
      </w:pPr>
      <w:proofErr w:type="gramStart"/>
      <w:r>
        <w:t>консервированной</w:t>
      </w:r>
      <w:proofErr w:type="gramEnd"/>
      <w:r>
        <w:t xml:space="preserve"> и газированной с использованием</w:t>
      </w:r>
    </w:p>
    <w:p w:rsidR="00AF57B3" w:rsidRDefault="00AF57B3">
      <w:pPr>
        <w:pStyle w:val="ConsPlusNormal"/>
        <w:jc w:val="center"/>
      </w:pPr>
      <w:r>
        <w:t xml:space="preserve">углекислоты с pH 3,8 и ниже, а также </w:t>
      </w:r>
      <w:proofErr w:type="gramStart"/>
      <w:r>
        <w:t>концентрированных</w:t>
      </w:r>
      <w:proofErr w:type="gramEnd"/>
    </w:p>
    <w:p w:rsidR="00AF57B3" w:rsidRDefault="00AF57B3">
      <w:pPr>
        <w:pStyle w:val="ConsPlusNormal"/>
        <w:jc w:val="center"/>
      </w:pPr>
      <w:r>
        <w:t>соков, концентрированных морсов и концентрированных</w:t>
      </w:r>
    </w:p>
    <w:p w:rsidR="00AF57B3" w:rsidRDefault="00AF57B3">
      <w:pPr>
        <w:pStyle w:val="ConsPlusNormal"/>
        <w:jc w:val="center"/>
      </w:pPr>
      <w:r>
        <w:t>фруктовых и (или) овощных пюре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Cell"/>
        <w:jc w:val="both"/>
      </w:pPr>
      <w:r>
        <w:rPr>
          <w:sz w:val="18"/>
        </w:rPr>
        <w:t>┌──────────────────┬───────────┬───────────────┬────────────┬──────────┬────────────┐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│Соковая продукция │  КМАФАнМ  │  Количество   │   Дрожжи   │ Плесени  │Другие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 xml:space="preserve">│   из фруктов     │   КОЕ/г   │    </w:t>
      </w:r>
      <w:proofErr w:type="gramStart"/>
      <w:r>
        <w:rPr>
          <w:sz w:val="18"/>
        </w:rPr>
        <w:t>соковой</w:t>
      </w:r>
      <w:proofErr w:type="gramEnd"/>
      <w:r>
        <w:rPr>
          <w:sz w:val="18"/>
        </w:rPr>
        <w:t xml:space="preserve">    │   КОЕ/г    │  КОЕ/г   │микроорга-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и (или) овощей  │  (см3),   │ продукции из  │   (см3),   │  (см3),  │низмы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не более  │    фруктов    │  не более  │ не более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│и (или) овощей │            │          │            │</w:t>
      </w:r>
    </w:p>
    <w:p w:rsidR="00AF57B3" w:rsidRDefault="00AF57B3">
      <w:pPr>
        <w:pStyle w:val="ConsPlusCell"/>
        <w:jc w:val="both"/>
      </w:pPr>
      <w:proofErr w:type="gramStart"/>
      <w:r>
        <w:rPr>
          <w:sz w:val="18"/>
        </w:rPr>
        <w:t>│                  │           │   (г (см3),   │            │          │            │</w:t>
      </w:r>
      <w:proofErr w:type="gramEnd"/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в которой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│не допускаются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│---------------│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БГКП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(колиформы)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├──────────────────┼───────────┼───────────────┼────────────┼──────────┼────────────┤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1         │     2     │       3       │     4      │    5     │     6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├──────────────────┼───────────┼───────────────┼────────────┼──────────┼────────────┤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│Соки из фруктов,  │    50     │     1000</w:t>
      </w:r>
      <w:proofErr w:type="gramStart"/>
      <w:r>
        <w:rPr>
          <w:sz w:val="18"/>
        </w:rPr>
        <w:t xml:space="preserve">      │Н</w:t>
      </w:r>
      <w:proofErr w:type="gramEnd"/>
      <w:r>
        <w:rPr>
          <w:sz w:val="18"/>
        </w:rPr>
        <w:t>е допуска- │    50    │Молочно-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│соки из овощей,   │           │               │ются в 1 г  │          │кислые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│фруктовые и (или) │           │               │(см3)       │          │микроорга-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│овощные нектары,  │           │               │            │          │низмы не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│морсы и фруктовые │           │               │            │          │допускаются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│и (или) овощные   │           │               │            │          │в 1 г (см3)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│сокосодержащие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│напитки, консерви-│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│рованные и газиро-│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│ванные с использо-│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│ванием углекислоты│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 pH 3,8 и ниже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│Не норм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│Не нормируются │Не допуска- │Не допус- │Неспоро-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│соки из фруктов,  │руются     │               │ются в 1 г  │каются в  │образующие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           │               │(см3)       │1 г (см3) │микроор-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│морсы, концентр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│           │               │            │          │ганизмы не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│рованные фруктовые│           │               │            │          │допускаются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│пюре, консервир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│           │               │            │          │в 1 г (см3)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│ванные            │           │               │            │          │&lt;*1&gt;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│Не норм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│Не нормируются │Не допуска- │Не допус- │Мезофильные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│соки из овощей,   │руются     │               │ются в 1 г  │каются в  │клостридии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           │               │(см3)       │1 г (см3) │не допуска- │</w:t>
      </w:r>
    </w:p>
    <w:p w:rsidR="00AF57B3" w:rsidRDefault="00AF57B3">
      <w:pPr>
        <w:pStyle w:val="ConsPlusCell"/>
        <w:jc w:val="both"/>
      </w:pPr>
      <w:proofErr w:type="gramStart"/>
      <w:r>
        <w:rPr>
          <w:sz w:val="18"/>
        </w:rPr>
        <w:t>│овощные пюре (за  │           │               │            │          │ются в 1 г  │</w:t>
      </w:r>
      <w:proofErr w:type="gramEnd"/>
    </w:p>
    <w:p w:rsidR="00AF57B3" w:rsidRDefault="00AF57B3">
      <w:pPr>
        <w:pStyle w:val="ConsPlusCell"/>
        <w:jc w:val="both"/>
      </w:pPr>
      <w:r>
        <w:rPr>
          <w:sz w:val="18"/>
        </w:rPr>
        <w:t>│исключением тома</w:t>
      </w:r>
      <w:proofErr w:type="gramStart"/>
      <w:r>
        <w:rPr>
          <w:sz w:val="18"/>
        </w:rPr>
        <w:t>т-</w:t>
      </w:r>
      <w:proofErr w:type="gramEnd"/>
      <w:r>
        <w:rPr>
          <w:sz w:val="18"/>
        </w:rPr>
        <w:t>│           │               │            │          │(см3), не-  │</w:t>
      </w:r>
    </w:p>
    <w:p w:rsidR="00AF57B3" w:rsidRDefault="00AF57B3">
      <w:pPr>
        <w:pStyle w:val="ConsPlusCell"/>
        <w:jc w:val="both"/>
      </w:pPr>
      <w:proofErr w:type="gramStart"/>
      <w:r>
        <w:rPr>
          <w:sz w:val="18"/>
        </w:rPr>
        <w:t>│ных соков и пюре),│           │               │            │          │спорообра-  │</w:t>
      </w:r>
      <w:proofErr w:type="gramEnd"/>
    </w:p>
    <w:p w:rsidR="00AF57B3" w:rsidRDefault="00AF57B3">
      <w:pPr>
        <w:pStyle w:val="ConsPlusCell"/>
        <w:jc w:val="both"/>
      </w:pPr>
      <w:r>
        <w:rPr>
          <w:sz w:val="18"/>
        </w:rPr>
        <w:t>│консервированные  │           │               │            │          │зующие мик-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│роорганизмы │</w:t>
      </w:r>
    </w:p>
    <w:p w:rsidR="00AF57B3" w:rsidRDefault="00AF57B3">
      <w:pPr>
        <w:pStyle w:val="ConsPlusCell"/>
        <w:jc w:val="both"/>
      </w:pPr>
      <w:r>
        <w:rPr>
          <w:sz w:val="18"/>
        </w:rPr>
        <w:lastRenderedPageBreak/>
        <w:t>│                  │           │               │            │          │не допуска-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│ются в 1 г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│(см3) &lt;*1&gt;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3  │               │        3   │       2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  5 x 10</w:t>
      </w:r>
      <w:proofErr w:type="gramStart"/>
      <w:r>
        <w:rPr>
          <w:sz w:val="18"/>
        </w:rPr>
        <w:t xml:space="preserve">   │Н</w:t>
      </w:r>
      <w:proofErr w:type="gramEnd"/>
      <w:r>
        <w:rPr>
          <w:sz w:val="18"/>
        </w:rPr>
        <w:t>е допускаются │  2 x 10    │ 5 x 10   │Не нормиру-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│соки из фруктов,  │           │  в 1 г (см3)  │            │          │ются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│соки из овощей,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│концентрированные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│морсы и концент-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│рированные фрук-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│товые и (или) 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 xml:space="preserve">│овощные пюре,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│т.ч. быстроза-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│мороженные    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    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│Концентрированный │Не норм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│Не нормируются │Не допуска- │Не допус- │Мезофильные │</w:t>
      </w:r>
    </w:p>
    <w:p w:rsidR="00AF57B3" w:rsidRDefault="00AF57B3">
      <w:pPr>
        <w:pStyle w:val="ConsPlusCell"/>
        <w:jc w:val="both"/>
      </w:pPr>
      <w:r>
        <w:rPr>
          <w:sz w:val="18"/>
        </w:rPr>
        <w:t>│томатный сок,     │руются     │               │ются в 1 г  │каются в  │клостридии  │</w:t>
      </w:r>
    </w:p>
    <w:p w:rsidR="00AF57B3" w:rsidRDefault="00AF57B3">
      <w:pPr>
        <w:pStyle w:val="ConsPlusCell"/>
        <w:jc w:val="both"/>
      </w:pPr>
      <w:proofErr w:type="gramStart"/>
      <w:r>
        <w:rPr>
          <w:sz w:val="18"/>
        </w:rPr>
        <w:t>│томатное пюре (с  │           │               │(см3)       │1 г (см3) │не допуска- │</w:t>
      </w:r>
      <w:proofErr w:type="gramEnd"/>
    </w:p>
    <w:p w:rsidR="00AF57B3" w:rsidRDefault="00AF57B3">
      <w:pPr>
        <w:pStyle w:val="ConsPlusCell"/>
        <w:jc w:val="both"/>
      </w:pPr>
      <w:r>
        <w:rPr>
          <w:sz w:val="18"/>
        </w:rPr>
        <w:t>│содержанием раст- │           │               │            │&lt;*2&gt;      │ются в 1 г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│воримых сухих     │           │               │            │          │(см3),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│веществ более чем │           │               │            │          │молочнокис- │</w:t>
      </w:r>
    </w:p>
    <w:p w:rsidR="00AF57B3" w:rsidRDefault="00AF57B3">
      <w:pPr>
        <w:pStyle w:val="ConsPlusCell"/>
        <w:jc w:val="both"/>
      </w:pPr>
      <w:r>
        <w:rPr>
          <w:sz w:val="18"/>
        </w:rPr>
        <w:t xml:space="preserve">│12%), </w:t>
      </w:r>
      <w:proofErr w:type="gramStart"/>
      <w:r>
        <w:rPr>
          <w:sz w:val="18"/>
        </w:rPr>
        <w:t>томатная</w:t>
      </w:r>
      <w:proofErr w:type="gramEnd"/>
      <w:r>
        <w:rPr>
          <w:sz w:val="18"/>
        </w:rPr>
        <w:t xml:space="preserve">    │           │               │            │          │лые микро-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│паста             │           │               │            │          │организмы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│не допуска-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│ются в 1 г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│(см3),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│неспорооб-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│разующие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│микроорга-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│низмы не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│допускаются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│в 1 г (см3) │</w:t>
      </w:r>
    </w:p>
    <w:p w:rsidR="00AF57B3" w:rsidRDefault="00AF57B3">
      <w:pPr>
        <w:pStyle w:val="ConsPlusCell"/>
        <w:jc w:val="both"/>
      </w:pPr>
      <w:r>
        <w:rPr>
          <w:sz w:val="18"/>
        </w:rPr>
        <w:t>│                  │           │               │            │          │&lt;*1&gt;        │</w:t>
      </w:r>
    </w:p>
    <w:p w:rsidR="00AF57B3" w:rsidRDefault="00AF57B3">
      <w:pPr>
        <w:pStyle w:val="ConsPlusCell"/>
        <w:jc w:val="both"/>
      </w:pPr>
      <w:r>
        <w:rPr>
          <w:sz w:val="18"/>
        </w:rPr>
        <w:t>└──────────────────┴───────────┴───────────────┴────────────┴──────────┴────────────┘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8" w:name="P435"/>
      <w:bookmarkEnd w:id="28"/>
      <w:r>
        <w:t>&lt;*1</w:t>
      </w:r>
      <w:proofErr w:type="gramStart"/>
      <w:r>
        <w:t>&gt; Д</w:t>
      </w:r>
      <w:proofErr w:type="gramEnd"/>
      <w:r>
        <w:t>ля соковой продукции из фруктов и (или) овощей, продажа которой осуществляется в розничной торговле.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29" w:name="P436"/>
      <w:bookmarkEnd w:id="29"/>
      <w:r>
        <w:t>&lt;*2&gt; Допустимое число плесеней по Говарду не более чем 40% полей зрения.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4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Микробиологические показатели безопасности пастеризованной</w:t>
      </w:r>
    </w:p>
    <w:p w:rsidR="00AF57B3" w:rsidRDefault="00AF57B3">
      <w:pPr>
        <w:pStyle w:val="ConsPlusNormal"/>
        <w:jc w:val="center"/>
      </w:pPr>
      <w:r>
        <w:t>соковой продукции из фруктов</w:t>
      </w:r>
    </w:p>
    <w:p w:rsidR="00AF57B3" w:rsidRDefault="00AF57B3">
      <w:pPr>
        <w:pStyle w:val="ConsPlusNormal"/>
        <w:jc w:val="both"/>
      </w:pPr>
    </w:p>
    <w:p w:rsidR="00AF57B3" w:rsidRDefault="00AF57B3">
      <w:pPr>
        <w:pStyle w:val="ConsPlusCell"/>
        <w:jc w:val="both"/>
      </w:pPr>
      <w:r>
        <w:t>┌──────────────┬───────────┬──────────────────────────────────────────────┐</w:t>
      </w:r>
    </w:p>
    <w:p w:rsidR="00AF57B3" w:rsidRDefault="00AF57B3">
      <w:pPr>
        <w:pStyle w:val="ConsPlusCell"/>
        <w:jc w:val="both"/>
      </w:pPr>
      <w:proofErr w:type="gramStart"/>
      <w:r>
        <w:t>│  Плесневые   │  КМАФАнМ  │ Количество пастеризованной соковой продукции │</w:t>
      </w:r>
      <w:proofErr w:type="gramEnd"/>
    </w:p>
    <w:p w:rsidR="00AF57B3" w:rsidRDefault="00AF57B3">
      <w:pPr>
        <w:pStyle w:val="ConsPlusCell"/>
        <w:jc w:val="both"/>
      </w:pPr>
      <w:proofErr w:type="gramStart"/>
      <w:r>
        <w:t>│    грибы,    │   КОЕ/г   │      (г (см3), в которой не допускаются      │</w:t>
      </w:r>
      <w:proofErr w:type="gramEnd"/>
    </w:p>
    <w:p w:rsidR="00AF57B3" w:rsidRDefault="00AF57B3">
      <w:pPr>
        <w:pStyle w:val="ConsPlusCell"/>
        <w:jc w:val="both"/>
      </w:pPr>
      <w:r>
        <w:t>│   КОЕ/см3,   │  (см3),   ├───────────────────────┬───────────┬──────────┤</w:t>
      </w:r>
    </w:p>
    <w:p w:rsidR="00AF57B3" w:rsidRDefault="00AF57B3">
      <w:pPr>
        <w:pStyle w:val="ConsPlusCell"/>
        <w:jc w:val="both"/>
      </w:pPr>
      <w:r>
        <w:t>│   не более   │ не более  │  бактерии семейства   │ B. cereus │  Дрожжи  │</w:t>
      </w:r>
    </w:p>
    <w:p w:rsidR="00AF57B3" w:rsidRDefault="00AF57B3">
      <w:pPr>
        <w:pStyle w:val="ConsPlusCell"/>
        <w:jc w:val="both"/>
      </w:pPr>
      <w:r>
        <w:t>│              │           │  Enterobacteriaceae   │           │          │</w:t>
      </w:r>
    </w:p>
    <w:p w:rsidR="00AF57B3" w:rsidRDefault="00AF57B3">
      <w:pPr>
        <w:pStyle w:val="ConsPlusCell"/>
        <w:jc w:val="both"/>
      </w:pPr>
      <w:r>
        <w:t>├──────────────┼───────────┼───────────────────────┼───────────┼──────────┤</w:t>
      </w:r>
    </w:p>
    <w:p w:rsidR="00AF57B3" w:rsidRDefault="00AF57B3">
      <w:pPr>
        <w:pStyle w:val="ConsPlusCell"/>
        <w:jc w:val="both"/>
      </w:pPr>
      <w:r>
        <w:t>│      5       │        2  │          1,0          │    0,1    │   0,1    │</w:t>
      </w:r>
    </w:p>
    <w:p w:rsidR="00AF57B3" w:rsidRDefault="00AF57B3">
      <w:pPr>
        <w:pStyle w:val="ConsPlusCell"/>
        <w:jc w:val="both"/>
      </w:pPr>
      <w:r>
        <w:t>│              │  1 x 10   │                       │           │          │</w:t>
      </w:r>
    </w:p>
    <w:p w:rsidR="00AF57B3" w:rsidRDefault="00AF57B3">
      <w:pPr>
        <w:pStyle w:val="ConsPlusCell"/>
        <w:jc w:val="both"/>
      </w:pPr>
      <w:r>
        <w:t>└──────────────┴───────────┴───────────────────────┴───────────┴──────────┘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1"/>
      </w:pPr>
      <w:r>
        <w:lastRenderedPageBreak/>
        <w:t>Приложение 2</w:t>
      </w:r>
    </w:p>
    <w:p w:rsidR="00AF57B3" w:rsidRDefault="00AF57B3">
      <w:pPr>
        <w:pStyle w:val="ConsPlusNormal"/>
        <w:jc w:val="right"/>
      </w:pPr>
      <w:r>
        <w:t>к Техническому регламенту</w:t>
      </w:r>
    </w:p>
    <w:p w:rsidR="00AF57B3" w:rsidRDefault="00AF57B3">
      <w:pPr>
        <w:pStyle w:val="ConsPlusNormal"/>
        <w:jc w:val="right"/>
      </w:pPr>
      <w:r>
        <w:t>Таможенного союза</w:t>
      </w:r>
    </w:p>
    <w:p w:rsidR="00AF57B3" w:rsidRDefault="00AF57B3">
      <w:pPr>
        <w:pStyle w:val="ConsPlusNormal"/>
        <w:jc w:val="right"/>
      </w:pPr>
      <w:r>
        <w:t>"Технический регламент</w:t>
      </w:r>
    </w:p>
    <w:p w:rsidR="00AF57B3" w:rsidRDefault="00AF57B3">
      <w:pPr>
        <w:pStyle w:val="ConsPlusNormal"/>
        <w:jc w:val="right"/>
      </w:pPr>
      <w:r>
        <w:t>на соковую продукцию</w:t>
      </w:r>
    </w:p>
    <w:p w:rsidR="00AF57B3" w:rsidRDefault="00AF57B3">
      <w:pPr>
        <w:pStyle w:val="ConsPlusNormal"/>
        <w:jc w:val="right"/>
      </w:pPr>
      <w:r>
        <w:t>из фруктов и овощей"</w:t>
      </w:r>
    </w:p>
    <w:p w:rsidR="00AF57B3" w:rsidRDefault="00AF57B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023/2011)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bookmarkStart w:id="30" w:name="P466"/>
      <w:bookmarkEnd w:id="30"/>
      <w:r>
        <w:t>ФРУКТЫ И ОВОЩИ,</w:t>
      </w:r>
    </w:p>
    <w:p w:rsidR="00AF57B3" w:rsidRDefault="00AF57B3">
      <w:pPr>
        <w:pStyle w:val="ConsPlusNormal"/>
        <w:jc w:val="center"/>
      </w:pPr>
      <w:proofErr w:type="gramStart"/>
      <w:r>
        <w:t>ИСПОЛЬЗУЕМЫЕ ДЛЯ ПРОИЗВОДСТВА СОКОВОЙ ПРОДУКЦИИ.</w:t>
      </w:r>
      <w:proofErr w:type="gramEnd"/>
      <w:r>
        <w:t xml:space="preserve"> ТРЕБОВАНИЯ</w:t>
      </w:r>
    </w:p>
    <w:p w:rsidR="00AF57B3" w:rsidRDefault="00AF57B3">
      <w:pPr>
        <w:pStyle w:val="ConsPlusNormal"/>
        <w:jc w:val="center"/>
      </w:pPr>
      <w:r>
        <w:t xml:space="preserve">К СОДЕРЖАНИЮ РАСТВОРИМЫХ СУХИХ ВЕЩЕСТВ </w:t>
      </w:r>
      <w:proofErr w:type="gramStart"/>
      <w:r>
        <w:t>В</w:t>
      </w:r>
      <w:proofErr w:type="gramEnd"/>
      <w:r>
        <w:t xml:space="preserve"> ВОССТАНОВЛЕННЫХ</w:t>
      </w:r>
    </w:p>
    <w:p w:rsidR="00AF57B3" w:rsidRDefault="00AF57B3">
      <w:pPr>
        <w:pStyle w:val="ConsPlusNormal"/>
        <w:jc w:val="center"/>
      </w:pPr>
      <w:proofErr w:type="gramStart"/>
      <w:r>
        <w:t>СОКАХ</w:t>
      </w:r>
      <w:proofErr w:type="gramEnd"/>
      <w:r>
        <w:t>, СОКАХ ПРЯМОГО ОТЖИМА И ВО ФРУКТОВЫХ ПЮРЕ</w:t>
      </w:r>
    </w:p>
    <w:p w:rsidR="00AF57B3" w:rsidRDefault="00AF57B3">
      <w:pPr>
        <w:pStyle w:val="ConsPlusNormal"/>
        <w:jc w:val="center"/>
      </w:pPr>
      <w:r>
        <w:t>ИЛИ В ОВОЩНЫХ ПЮРЕ. ОБЪЕМНАЯ ДОЛЯ СОКА ИЗ ФРУКТОВ</w:t>
      </w:r>
    </w:p>
    <w:p w:rsidR="00AF57B3" w:rsidRDefault="00AF57B3">
      <w:pPr>
        <w:pStyle w:val="ConsPlusNormal"/>
        <w:jc w:val="center"/>
      </w:pPr>
      <w:r>
        <w:t>ЛИБО СОКА ИЗ ОВОЩЕЙ, ИЛИ ФРУКТОВОГО ПЮРЕ, ИЛИ ОВОЩНОГО</w:t>
      </w:r>
    </w:p>
    <w:p w:rsidR="00AF57B3" w:rsidRDefault="00AF57B3">
      <w:pPr>
        <w:pStyle w:val="ConsPlusNormal"/>
        <w:jc w:val="center"/>
      </w:pPr>
      <w:r>
        <w:t>ПЮРЕ ВО ФРУКТОВЫХ И (ИЛИ) В ОВОЩНЫХ НЕКТАРАХ</w:t>
      </w:r>
    </w:p>
    <w:p w:rsidR="00AF57B3" w:rsidRDefault="00AF57B3">
      <w:pPr>
        <w:pStyle w:val="ConsPlusNormal"/>
        <w:jc w:val="both"/>
      </w:pPr>
    </w:p>
    <w:p w:rsidR="00AF57B3" w:rsidRDefault="00AF57B3">
      <w:pPr>
        <w:sectPr w:rsidR="00AF57B3" w:rsidSect="00163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5"/>
        <w:gridCol w:w="2145"/>
        <w:gridCol w:w="3135"/>
        <w:gridCol w:w="2640"/>
        <w:gridCol w:w="2640"/>
        <w:gridCol w:w="2805"/>
      </w:tblGrid>
      <w:tr w:rsidR="00AF57B3">
        <w:tc>
          <w:tcPr>
            <w:tcW w:w="2145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Наименования фруктов и овощей на русском языке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center"/>
            </w:pPr>
            <w:r>
              <w:t>Наименования фруктов и овощей на английском языке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center"/>
            </w:pPr>
            <w:r>
              <w:t>Наименования фруктов и овощей на латинском языке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Минимальное содержание растворимых сухих веществ в восстано</w:t>
            </w:r>
            <w:proofErr w:type="gramStart"/>
            <w:r>
              <w:t>в-</w:t>
            </w:r>
            <w:proofErr w:type="gramEnd"/>
            <w:r>
              <w:t xml:space="preserve"> ленных соках и во фруктовых пюре или в овощных пюре &lt;*1&gt;, &lt;*2&gt; (% при 20 °C)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Минимальное содержание растворимых сухих веществ в соках прямого отжима и во фруктовых пюре и в овощных пюре &lt;*3&gt;, &lt;*4&gt;, &lt;*5&gt; (% при 20 °C)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Минимальная объемная доля сока, или фруктового пюре, или овощного пюре во фруктовых и (или) в овощных нектарах</w:t>
            </w:r>
            <w:proofErr w:type="gramStart"/>
            <w:r>
              <w:t xml:space="preserve"> (%)</w:t>
            </w:r>
            <w:proofErr w:type="gramEnd"/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6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Абрикос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Apricot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Prunus armeniaca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Айва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Quince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Cydonnia oblonga Mill.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Акай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Acai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Eyterpe Oleracea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Алыча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Cherry Plum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Prunus ceracifera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Ананас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Pineapple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Ananas comosus (L.) Merrill Ananas sativis L.</w:t>
            </w:r>
          </w:p>
          <w:p w:rsidR="00AF57B3" w:rsidRDefault="00AF57B3">
            <w:pPr>
              <w:pStyle w:val="ConsPlusNormal"/>
            </w:pPr>
            <w:r>
              <w:t>Schult. f.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  <w:r>
              <w:t>12,8 &lt;*6&gt;, &lt;*8&gt;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  <w:r>
              <w:t>11,2 &lt;*6&gt;, &lt;*8&gt;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Аннона</w:t>
            </w:r>
          </w:p>
          <w:p w:rsidR="00AF57B3" w:rsidRDefault="00AF57B3">
            <w:pPr>
              <w:pStyle w:val="ConsPlusNormal"/>
            </w:pPr>
          </w:p>
          <w:p w:rsidR="00AF57B3" w:rsidRDefault="00AF57B3">
            <w:pPr>
              <w:pStyle w:val="ConsPlusNormal"/>
            </w:pPr>
            <w:r>
              <w:t>колючая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Soursop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Annona</w:t>
            </w:r>
          </w:p>
          <w:p w:rsidR="00AF57B3" w:rsidRDefault="00AF57B3">
            <w:pPr>
              <w:pStyle w:val="ConsPlusNormal"/>
            </w:pPr>
          </w:p>
          <w:p w:rsidR="00AF57B3" w:rsidRDefault="00AF57B3">
            <w:pPr>
              <w:pStyle w:val="ConsPlusNormal"/>
            </w:pPr>
            <w:r>
              <w:t>muricata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Аннона</w:t>
            </w:r>
          </w:p>
          <w:p w:rsidR="00AF57B3" w:rsidRDefault="00AF57B3">
            <w:pPr>
              <w:pStyle w:val="ConsPlusNormal"/>
            </w:pPr>
          </w:p>
          <w:p w:rsidR="00AF57B3" w:rsidRDefault="00AF57B3">
            <w:pPr>
              <w:pStyle w:val="ConsPlusNormal"/>
            </w:pPr>
            <w:r>
              <w:t>чешуйчатая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Sugar</w:t>
            </w:r>
          </w:p>
          <w:p w:rsidR="00AF57B3" w:rsidRDefault="00AF57B3">
            <w:pPr>
              <w:pStyle w:val="ConsPlusNormal"/>
            </w:pPr>
          </w:p>
          <w:p w:rsidR="00AF57B3" w:rsidRDefault="00AF57B3">
            <w:pPr>
              <w:pStyle w:val="ConsPlusNormal"/>
            </w:pPr>
            <w:r>
              <w:t>Apple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Annona</w:t>
            </w:r>
          </w:p>
          <w:p w:rsidR="00AF57B3" w:rsidRDefault="00AF57B3">
            <w:pPr>
              <w:pStyle w:val="ConsPlusNormal"/>
            </w:pPr>
          </w:p>
          <w:p w:rsidR="00AF57B3" w:rsidRDefault="00AF57B3">
            <w:pPr>
              <w:pStyle w:val="ConsPlusNormal"/>
            </w:pPr>
            <w:r>
              <w:t>squamosa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Апельсин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Orange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Citrus sinensis (L.)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11,2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 &lt;*6&gt;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Апельсин красный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Red (blood) orange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Citrus sinensis (L.)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Арбуз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Water Melon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Citrullus lanatus (Thunb.)</w:t>
            </w:r>
          </w:p>
          <w:p w:rsidR="00AF57B3" w:rsidRDefault="00AF57B3">
            <w:pPr>
              <w:pStyle w:val="ConsPlusNormal"/>
            </w:pPr>
            <w:r w:rsidRPr="00281C97">
              <w:rPr>
                <w:lang w:val="en-US"/>
              </w:rPr>
              <w:t xml:space="preserve">Matsum. &amp; Nakai var. </w:t>
            </w:r>
            <w:r>
              <w:t>Lanatus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Ацерола ("Западн</w:t>
            </w:r>
            <w:proofErr w:type="gramStart"/>
            <w:r>
              <w:t>о-</w:t>
            </w:r>
            <w:proofErr w:type="gramEnd"/>
            <w:r>
              <w:t xml:space="preserve"> индийская вишня", "Барбадос- ская</w:t>
            </w:r>
          </w:p>
          <w:p w:rsidR="00AF57B3" w:rsidRDefault="00AF57B3">
            <w:pPr>
              <w:pStyle w:val="ConsPlusNormal"/>
            </w:pPr>
            <w:r>
              <w:t>вишня")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Acerola (West Indian Cherry)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Malpighia spp. (Мо</w:t>
            </w:r>
            <w:proofErr w:type="gramStart"/>
            <w:r>
              <w:t>c</w:t>
            </w:r>
            <w:proofErr w:type="gramEnd"/>
            <w:r>
              <w:t xml:space="preserve">. &amp; </w:t>
            </w:r>
            <w:proofErr w:type="gramStart"/>
            <w:r>
              <w:t>Sesse)</w:t>
            </w:r>
            <w:proofErr w:type="gramEnd"/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Банан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Banana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Musa species, including M. acuminata and M. paradisiaca but excluding other plantains</w:t>
            </w:r>
          </w:p>
        </w:tc>
        <w:tc>
          <w:tcPr>
            <w:tcW w:w="2640" w:type="dxa"/>
          </w:tcPr>
          <w:p w:rsidR="00AF57B3" w:rsidRPr="00281C97" w:rsidRDefault="00AF57B3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Барбарис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Barberry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Berberis vilgaris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Бойзенова ягода (гибрид янгберри и малины)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Boysen- 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Rubus ursinus Cham. &amp; Schltdl.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Брусника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Lingon-berry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Vaccinium vitis- idaea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Бузина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Elderberry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Sambucus nigraL.</w:t>
            </w:r>
          </w:p>
          <w:p w:rsidR="00AF57B3" w:rsidRDefault="00AF57B3">
            <w:pPr>
              <w:pStyle w:val="ConsPlusNormal"/>
            </w:pPr>
            <w:r>
              <w:t xml:space="preserve">Sambucus </w:t>
            </w:r>
            <w:proofErr w:type="gramStart"/>
            <w:r>
              <w:t>с</w:t>
            </w:r>
            <w:proofErr w:type="gramEnd"/>
            <w:r>
              <w:t>anadensis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Виноград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Grape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Vitis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Vinifera L. or hybrids thereof Vitis Labrusca or hybrids thereof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Вишня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Sour cherry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Prunus cerasus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Вишня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Stonesbaer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Prunus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cerasus L. Cv.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Stevnsbaer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Вишня суринамская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Suriname cherry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Eugenia uniflora Rich.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Вороника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Crowberry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Empetrum nigrum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Генипап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Genipap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Genipa americana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Голубика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Blueberry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Vaccinium uliginosum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Гранат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Pomegranate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Punica granatum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Грейпфрут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Grapefruit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Citrus paradisi Macfad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9,5 &lt;*6&gt;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Грейпфрут "Свити" (гибрид), Помело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Sweetie grapefruit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Citrus paradisi, Citrus</w:t>
            </w:r>
          </w:p>
          <w:p w:rsidR="00AF57B3" w:rsidRDefault="00AF57B3">
            <w:pPr>
              <w:pStyle w:val="ConsPlusNormal"/>
            </w:pPr>
            <w:r>
              <w:t>grandis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Груша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Pear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Pyrus communis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Гуава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Guava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Psidium guajava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Гуава ягодная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Guavaberry, Birchberry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Eugenia syringe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Дыня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Melon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Cucumis melo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Дыня зимняя, Кассаба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Casaba Melon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Cucumis melo L. subsp. melo var. inodorus H. Jacq.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Дыня белая мускатная, Дыня зимняя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Honeydew Melon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Cucumis melo L. subsp. melo var. inodorus H. Jacq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Ежевика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Blackberry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Rubus fruitcosus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Ежевика сизая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Dewberry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Rubus hispidus (в Северной Америке), R. caesius (в Европе)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Желтый момбин, Кариока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Caja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Spondia lutea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Земляника (дикораст</w:t>
            </w:r>
            <w:proofErr w:type="gramStart"/>
            <w:r>
              <w:t>у-</w:t>
            </w:r>
            <w:proofErr w:type="gramEnd"/>
            <w:r>
              <w:t xml:space="preserve"> щая)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Wild strawberry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Fragaria</w:t>
            </w:r>
          </w:p>
          <w:p w:rsidR="00AF57B3" w:rsidRPr="00281C97" w:rsidRDefault="00AF57B3">
            <w:pPr>
              <w:pStyle w:val="ConsPlusNormal"/>
              <w:jc w:val="both"/>
              <w:rPr>
                <w:lang w:val="en-US"/>
              </w:rPr>
            </w:pPr>
            <w:r w:rsidRPr="00281C97">
              <w:rPr>
                <w:lang w:val="en-US"/>
              </w:rPr>
              <w:t>vesca L., Fragaria viridis (colina)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lastRenderedPageBreak/>
              <w:t>Инжир (</w:t>
            </w:r>
            <w:proofErr w:type="gramStart"/>
            <w:r>
              <w:t>фига</w:t>
            </w:r>
            <w:proofErr w:type="gramEnd"/>
            <w:r>
              <w:t>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Fig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Ficus carica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Кабачок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Marrow (Squash)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Cucurbita pepo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Каинито, Яблоко звездчатое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Star Apple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Chrysophyllum cainito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Какао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Cocoa pulp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Theobroma cacao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Кактус фруктовый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Cactus fruit (Prickly pear)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Opuntia ficus - indica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Калина обыкновенная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High cranberry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Viburnum opulus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Round-headed cabbage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Brassica oleraceae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Карамбола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Starfruit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Averrhoa carambola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Картофель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Potato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Solanum tuberosum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Киви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Kiwi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Actinidia deli- ciosa (A.Chev.) C.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F. Liang &amp; A. R.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Fergoson</w:t>
            </w:r>
          </w:p>
        </w:tc>
        <w:tc>
          <w:tcPr>
            <w:tcW w:w="2640" w:type="dxa"/>
          </w:tcPr>
          <w:p w:rsidR="00AF57B3" w:rsidRPr="00281C97" w:rsidRDefault="00AF57B3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640" w:type="dxa"/>
          </w:tcPr>
          <w:p w:rsidR="00AF57B3" w:rsidRPr="00281C97" w:rsidRDefault="00AF57B3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Кизил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Cornel (Cornelian cherries)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Cornus mas.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Клубника (земляника садовая)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Strawberry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Fragaria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ananassa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Duchense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(Fragaria chiloensis Duchense</w:t>
            </w:r>
          </w:p>
          <w:p w:rsidR="00AF57B3" w:rsidRDefault="00AF57B3">
            <w:pPr>
              <w:pStyle w:val="ConsPlusNormal"/>
            </w:pPr>
            <w:proofErr w:type="gramStart"/>
            <w:r>
              <w:t>Fragaria virginiana Duchense)</w:t>
            </w:r>
            <w:proofErr w:type="gramEnd"/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Клюква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Cranberry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Vaccinium macrocarpon</w:t>
            </w:r>
          </w:p>
          <w:p w:rsidR="00AF57B3" w:rsidRDefault="00AF57B3">
            <w:pPr>
              <w:pStyle w:val="ConsPlusNormal"/>
            </w:pPr>
            <w:r>
              <w:lastRenderedPageBreak/>
              <w:t>Aiton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7,5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Клюква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Cranberry (Marshwort)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Vaccinium oxycoccus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Кокосовый &lt;*7&gt; орех (кокосовая вода)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Coconut water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Cocos nucifera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Крыжовник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Gooseberry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Ribes uva-crispa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Крыжовник белый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White Gooseberry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Ribes uva-crispa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Крыжовник красный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Red Gooseberry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Ribes uva-crispa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Кукуруза сахарная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Sweet corn Maize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Zea mays Linnaeus var. saccharata (Sturtevant)</w:t>
            </w:r>
          </w:p>
          <w:p w:rsidR="00AF57B3" w:rsidRDefault="00AF57B3">
            <w:pPr>
              <w:pStyle w:val="ConsPlusNormal"/>
            </w:pPr>
            <w:r>
              <w:t>L.H. Bailey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Кумкват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Kumquat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Fortunella Swingle spp.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Купуасу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Cupua/\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Theobroma grandiflorum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Лайм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Lime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Citrus aurantifolia (Christm.) (swingle)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8,0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Лимон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Lemon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Citrus limon (L.) Burm. f. Citrus limonum Rissa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8,0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7,0 &lt;*6&gt;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Лимонник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Schizandra (Magnolia- vine)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Schisandra chinensis (Turcz.) Baill.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Личи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Litchi, Lychee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Litchi chinensis Sonn.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Логанова ягода (гибрид малины и ежевики)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Loganberry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Rubus</w:t>
            </w:r>
          </w:p>
          <w:p w:rsidR="00AF57B3" w:rsidRPr="00281C97" w:rsidRDefault="00AF57B3">
            <w:pPr>
              <w:pStyle w:val="ConsPlusNormal"/>
              <w:jc w:val="both"/>
              <w:rPr>
                <w:lang w:val="en-US"/>
              </w:rPr>
            </w:pPr>
            <w:r w:rsidRPr="00281C97">
              <w:rPr>
                <w:lang w:val="en-US"/>
              </w:rPr>
              <w:t>loganobaccus L. H.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Bailey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Луло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Lulo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Solanum quitoense Lam.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Малина красная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Red Raspberry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Rubus idaeus L.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Rubus strigosus Michx.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Малина ежевик</w:t>
            </w:r>
            <w:proofErr w:type="gramStart"/>
            <w:r>
              <w:t>о-</w:t>
            </w:r>
            <w:proofErr w:type="gramEnd"/>
            <w:r>
              <w:t xml:space="preserve"> образная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Black Raspberry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Rubus occidentalis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Маммея америка</w:t>
            </w:r>
            <w:proofErr w:type="gramStart"/>
            <w:r>
              <w:t>н-</w:t>
            </w:r>
            <w:proofErr w:type="gramEnd"/>
            <w:r>
              <w:t xml:space="preserve"> ская, "Американ- ский абрикос"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Mammee apple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Mammea americana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Манго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Mango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Mangifera indica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Мандарин (танжерин)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Mandarine (Tangerine)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Citrus reticulata Blanca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11,8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10,5 &lt;*6&gt;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Маракуйя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Passion Fruit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Passiflora edulis Sims. f. edulis, Passiflora edulis Sims. f.</w:t>
            </w:r>
          </w:p>
          <w:p w:rsidR="00AF57B3" w:rsidRDefault="00AF57B3">
            <w:pPr>
              <w:pStyle w:val="ConsPlusNormal"/>
              <w:jc w:val="both"/>
            </w:pPr>
            <w:r>
              <w:t>Flavicarpa O. Def.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 &lt;*6&gt;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Маракуйя гигантская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Common granadilla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Passiflora quadrangularis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Маракуйя желтая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Yellow Passion Fruit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Passiflora edulis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Мармеладный плод, Путерия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Sapote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Pouteria sapota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Морковь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Carrot(s)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Daucus maxinus x Daucus carota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Морошка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Cloudberry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Rubus chamae-morus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Мушмула японская, Локва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Loquat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Eribotrya japonesa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Нектарин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Nectarine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Prunus persica (L.)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lastRenderedPageBreak/>
              <w:t xml:space="preserve">Batsch var. nucipersica (Suckow) </w:t>
            </w:r>
            <w:r>
              <w:t>с</w:t>
            </w:r>
            <w:r w:rsidRPr="00281C97">
              <w:rPr>
                <w:lang w:val="en-US"/>
              </w:rPr>
              <w:t xml:space="preserve">. </w:t>
            </w:r>
            <w:r>
              <w:t>К</w:t>
            </w:r>
            <w:r w:rsidRPr="00281C97">
              <w:rPr>
                <w:lang w:val="en-US"/>
              </w:rPr>
              <w:t>.</w:t>
            </w:r>
          </w:p>
          <w:p w:rsidR="00AF57B3" w:rsidRDefault="00AF57B3">
            <w:pPr>
              <w:pStyle w:val="ConsPlusNormal"/>
            </w:pPr>
            <w:r>
              <w:t>Schneid.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10,5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Облепиха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Sea Buckthorn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Hippophae elaeguacae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Облепиха крушин</w:t>
            </w:r>
            <w:proofErr w:type="gramStart"/>
            <w:r>
              <w:t>о-</w:t>
            </w:r>
            <w:proofErr w:type="gramEnd"/>
            <w:r>
              <w:t xml:space="preserve"> видная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Buckthorn- berry (sallow- thornberry)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Hippo</w:t>
            </w:r>
            <w:proofErr w:type="gramStart"/>
            <w:r>
              <w:t>р</w:t>
            </w:r>
            <w:proofErr w:type="gramEnd"/>
            <w:r>
              <w:t>hae rhamnoides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Огурец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Cucumber (gherkin)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  <w:r>
              <w:t>Cucumis sativus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Папайя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Papaya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Carica papaya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Паприка овощная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Vegetable paprika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apsicum annuum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Персик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Peach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Prunus persica (L.) Batsch var. persica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Петрушка корневая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Parsley root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Petroselium Crispum Nut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Петрушка листовая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Parsley leaves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Petroselium Crispum Nut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Рябина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Rowan-berry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Sorbus aucuparia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Рябина черноплодная (Арония)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Aronia (Choke- berry)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Pyrus</w:t>
            </w:r>
          </w:p>
          <w:p w:rsidR="00AF57B3" w:rsidRDefault="00AF57B3">
            <w:pPr>
              <w:pStyle w:val="ConsPlusNormal"/>
            </w:pPr>
            <w:r>
              <w:t>arbustifolia (L.) Pers.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Салат-латук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Cos Lettuce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Lactuca sativa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Салат листовой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Lettuce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Lactuca sativa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Свекла столовая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Red beet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Beta vulgaris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Сельдерей корневой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Celery root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Apium graveolens L. Rapaceum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Сельдерей листовой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Celery leaves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Apium graveolens L. secalinum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Слива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Plum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Prunus domestica L. subsp. domestica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Смородина белая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White Currant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Ribes rubrum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Смородина красная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Red Currant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Ribes rubrum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Смородина черная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Black Currant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Ribes nigrum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Тамаринд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Tamarind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Tamarindus indica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Количество, необходимое для достижения о</w:t>
            </w:r>
            <w:proofErr w:type="gramStart"/>
            <w:r>
              <w:t>б-</w:t>
            </w:r>
            <w:proofErr w:type="gramEnd"/>
            <w:r>
              <w:t xml:space="preserve"> щей кислотнос- ти, не менее</w:t>
            </w:r>
          </w:p>
          <w:p w:rsidR="00AF57B3" w:rsidRDefault="00AF57B3">
            <w:pPr>
              <w:pStyle w:val="ConsPlusNormal"/>
            </w:pPr>
            <w:r>
              <w:t>чем 0,5%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Терн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Sloe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Prunus spinosa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Ткемали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Cherry plum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Prunus Cerasifera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Толокнянка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Bearberry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Arctostaphylos uva ursi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Томат (помидор)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Tomato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Lycopersicum esculentum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Тутовая ягода, Шелковица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Mulberry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Rubus chamaemorus L. hybrid Morus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Тыква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Pumpkin gourd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Spec.</w:t>
            </w:r>
          </w:p>
          <w:p w:rsidR="00AF57B3" w:rsidRDefault="00AF57B3">
            <w:pPr>
              <w:pStyle w:val="ConsPlusNormal"/>
            </w:pPr>
            <w:r>
              <w:t>Cucurbitaceae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Укроп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Dill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Anethum graveolens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Умбу, Тубероза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Umbu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Spondias tuberos</w:t>
            </w:r>
            <w:r>
              <w:t>а</w:t>
            </w:r>
            <w:r w:rsidRPr="00281C97">
              <w:rPr>
                <w:lang w:val="en-US"/>
              </w:rPr>
              <w:t xml:space="preserve"> Arruda ex Kost.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Финик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Date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Phoenix dactylifera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Хурма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Persimmon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Diospyros khaki Thunb.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Черемуха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Bird Cherry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Padus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Черешня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Sweet Cherry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Prunus avium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Черника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Bilberry, Blueberry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Vaccinium myrtillus L., Vaccinium corymbosum L., Vaccinium angustifolium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Чернослив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Prune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Prunus domestica L., subsp. domestica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Шелковица, Тутовая ягода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Mulberry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Morus spp.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30,0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Шиповник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Rosehip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Rose spp.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Шиповник "собачий"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Cynorr-hodon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Rosa canina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40,0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Яблоко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Apple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Malus domestica Borkh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11,2 &lt;*6&gt;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 &lt;*6&gt;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Яблоко кешью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  <w:r>
              <w:t>Cashew-apple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Anacardium occidentale 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Яблок</w:t>
            </w:r>
            <w:proofErr w:type="gramStart"/>
            <w:r>
              <w:t>о-</w:t>
            </w:r>
            <w:proofErr w:type="gramEnd"/>
            <w:r>
              <w:t xml:space="preserve"> кислица, дикая яблоня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Crab Apple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Malus prunifolia (Willd.) Borkh.</w:t>
            </w:r>
          </w:p>
          <w:p w:rsidR="00AF57B3" w:rsidRPr="00281C97" w:rsidRDefault="00AF57B3">
            <w:pPr>
              <w:pStyle w:val="ConsPlusNormal"/>
              <w:rPr>
                <w:lang w:val="en-US"/>
              </w:rPr>
            </w:pPr>
            <w:r w:rsidRPr="00281C97">
              <w:rPr>
                <w:lang w:val="en-US"/>
              </w:rPr>
              <w:t>Malus sylvestris Mill.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Яблоко косточковое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Pome apple</w:t>
            </w:r>
          </w:p>
        </w:tc>
        <w:tc>
          <w:tcPr>
            <w:tcW w:w="3135" w:type="dxa"/>
          </w:tcPr>
          <w:p w:rsidR="00AF57B3" w:rsidRDefault="00AF57B3">
            <w:pPr>
              <w:pStyle w:val="ConsPlusNormal"/>
            </w:pPr>
            <w:r>
              <w:t>Syzygium jambosa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Янгберри (гибрид малины и ежевики)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Young-berry</w:t>
            </w:r>
          </w:p>
        </w:tc>
        <w:tc>
          <w:tcPr>
            <w:tcW w:w="3135" w:type="dxa"/>
          </w:tcPr>
          <w:p w:rsidR="00AF57B3" w:rsidRPr="00281C97" w:rsidRDefault="00AF57B3">
            <w:pPr>
              <w:pStyle w:val="ConsPlusNormal"/>
              <w:jc w:val="both"/>
              <w:rPr>
                <w:lang w:val="en-US"/>
              </w:rPr>
            </w:pPr>
            <w:r w:rsidRPr="00281C97">
              <w:rPr>
                <w:lang w:val="en-US"/>
              </w:rPr>
              <w:t>Rubus vitifolius x Rubus idaeus Rubus baileyanis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>Другие фрукты с высокой кислотностью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Количество, необходимое для достижения о</w:t>
            </w:r>
            <w:proofErr w:type="gramStart"/>
            <w:r>
              <w:t>б-</w:t>
            </w:r>
            <w:proofErr w:type="gramEnd"/>
            <w:r>
              <w:t xml:space="preserve"> щей кислотнос- ти, не менее</w:t>
            </w:r>
          </w:p>
          <w:p w:rsidR="00AF57B3" w:rsidRDefault="00AF57B3">
            <w:pPr>
              <w:pStyle w:val="ConsPlusNormal"/>
            </w:pPr>
            <w:r>
              <w:t>чем 0,5%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t xml:space="preserve">Другие фрукты с </w:t>
            </w:r>
            <w:r>
              <w:lastRenderedPageBreak/>
              <w:t>высоким содержанием мякоти или интенсивным ароматом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25,0</w:t>
            </w:r>
          </w:p>
        </w:tc>
      </w:tr>
      <w:tr w:rsidR="00AF57B3">
        <w:tc>
          <w:tcPr>
            <w:tcW w:w="2145" w:type="dxa"/>
          </w:tcPr>
          <w:p w:rsidR="00AF57B3" w:rsidRDefault="00AF57B3">
            <w:pPr>
              <w:pStyle w:val="ConsPlusNormal"/>
            </w:pPr>
            <w:r>
              <w:lastRenderedPageBreak/>
              <w:t>Другие фру</w:t>
            </w:r>
            <w:proofErr w:type="gramStart"/>
            <w:r>
              <w:t>к-</w:t>
            </w:r>
            <w:proofErr w:type="gramEnd"/>
            <w:r>
              <w:t xml:space="preserve"> ты с низкой кислот- ностью, низким содержанием мякоти и низким или средним ароматом</w:t>
            </w:r>
          </w:p>
        </w:tc>
        <w:tc>
          <w:tcPr>
            <w:tcW w:w="2145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F57B3" w:rsidRDefault="00AF57B3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50,0</w:t>
            </w:r>
          </w:p>
        </w:tc>
      </w:tr>
    </w:tbl>
    <w:p w:rsidR="00AF57B3" w:rsidRDefault="00AF57B3">
      <w:pPr>
        <w:sectPr w:rsidR="00AF57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31" w:name="P1252"/>
      <w:bookmarkEnd w:id="31"/>
      <w:r>
        <w:t>&lt;*1&gt; - Содержание растворимых сухих веществ в соке из фруктов или в соке из овощей либо в пюре, восстановленных из концентрированного сока и (или) фруктового и (или) овощного пюре, должно быть не менее уровня, указанного в настоящем приложении, без учета содержания в них сухих веществ любых других добавленных компонентов.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32" w:name="P1253"/>
      <w:bookmarkEnd w:id="32"/>
      <w:proofErr w:type="gramStart"/>
      <w:r>
        <w:t>&lt;*2&gt; - В случае отсутствия в настоящем приложении норм минимального содержания растворимых сухих веществ в восстановленном соке либо во фруктовом или в овощном пюре минимальное значение определяется в соке прямого отжима либо во фруктовом пюре или в овощном пюре на основании содержания сухих веществ, которые используются при производстве соответствующего концентрированного сока или концентрированных фруктового пюре и овощного пюре.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bookmarkStart w:id="33" w:name="P1254"/>
      <w:bookmarkEnd w:id="33"/>
      <w:r>
        <w:t>&lt;*3&gt; - Содержание в соках прямого отжима либо во фруктовом пюре или в овощном пюре растворимых сухих веществ должно соответствовать установленным настоящим приложением нормам.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34" w:name="P1255"/>
      <w:bookmarkEnd w:id="34"/>
      <w:proofErr w:type="gramStart"/>
      <w:r>
        <w:t>&lt;*4&gt; - Для соков прямого отжима либо для фруктового пюре или овощного пюре, в отношении которых в настоящем приложении отсутствуют нормы минимального содержания растворимых сухих веществ, минимальное содержание растворимых сухих веществ должно соответствовать содержанию таких веществ в соке из фруктов или соке из овощей либо во фруктовом пюре или в овощном пюре, производимых при переработке исходных фруктов или овощей.</w:t>
      </w:r>
      <w:proofErr w:type="gramEnd"/>
    </w:p>
    <w:p w:rsidR="00AF57B3" w:rsidRDefault="00AF57B3">
      <w:pPr>
        <w:pStyle w:val="ConsPlusNormal"/>
        <w:spacing w:before="220"/>
        <w:ind w:firstLine="540"/>
        <w:jc w:val="both"/>
      </w:pPr>
      <w:bookmarkStart w:id="35" w:name="P1256"/>
      <w:bookmarkEnd w:id="35"/>
      <w:r>
        <w:t>&lt;*5&gt; - Запрещается разбавление сока прямого отжима либо фруктового пюре или овощного пюре водой в целях снижения содержания в них растворимых сухих веществ.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36" w:name="P1257"/>
      <w:bookmarkEnd w:id="36"/>
      <w:r>
        <w:t>&lt;*6&gt; - С учетом корректировки по кислотности.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37" w:name="P1258"/>
      <w:bookmarkEnd w:id="37"/>
      <w:r>
        <w:t>&lt;*7&gt; - Соответствует "кокосовой воде", извлекаемой из плода кокосового ореха без отжима его мякоти.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38" w:name="P1259"/>
      <w:bookmarkEnd w:id="38"/>
      <w:r>
        <w:t>&lt;*8&gt; - При установлении нормы минимального содержания растворимых сухих веществ в восстановленном ананасовом соке учитывается, что в различных местностях, в которых выращиваются и перерабатываются ананасы, содержание растворимых сухих веществ может быть менее уровня, установленного настоящим приложением. В этом случае на единой таможенной территории Таможенного союза обращение ананасового сока допускается при условии, что содержание растворимых сухих веществ в нем будет составлять не менее чем 10% (при 20 °C с учетом корректировки по кислотности), а восстановленный ананасовый сок будет полностью соответствовать требованиям настоящего технического регламента Таможенного союза.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1"/>
      </w:pPr>
      <w:r>
        <w:t>Приложение 3</w:t>
      </w:r>
    </w:p>
    <w:p w:rsidR="00AF57B3" w:rsidRDefault="00AF57B3">
      <w:pPr>
        <w:pStyle w:val="ConsPlusNormal"/>
        <w:jc w:val="right"/>
      </w:pPr>
      <w:r>
        <w:t>к Техническому регламенту</w:t>
      </w:r>
    </w:p>
    <w:p w:rsidR="00AF57B3" w:rsidRDefault="00AF57B3">
      <w:pPr>
        <w:pStyle w:val="ConsPlusNormal"/>
        <w:jc w:val="right"/>
      </w:pPr>
      <w:r>
        <w:t>Таможенного союза</w:t>
      </w:r>
    </w:p>
    <w:p w:rsidR="00AF57B3" w:rsidRDefault="00AF57B3">
      <w:pPr>
        <w:pStyle w:val="ConsPlusNormal"/>
        <w:jc w:val="right"/>
      </w:pPr>
      <w:r>
        <w:t>"Технический регламент</w:t>
      </w:r>
    </w:p>
    <w:p w:rsidR="00AF57B3" w:rsidRDefault="00AF57B3">
      <w:pPr>
        <w:pStyle w:val="ConsPlusNormal"/>
        <w:jc w:val="right"/>
      </w:pPr>
      <w:r>
        <w:t>на соковую продукцию</w:t>
      </w:r>
    </w:p>
    <w:p w:rsidR="00AF57B3" w:rsidRDefault="00AF57B3">
      <w:pPr>
        <w:pStyle w:val="ConsPlusNormal"/>
        <w:jc w:val="right"/>
      </w:pPr>
      <w:r>
        <w:t>из фруктов и овощей"</w:t>
      </w:r>
    </w:p>
    <w:p w:rsidR="00AF57B3" w:rsidRDefault="00AF57B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023/2011)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bookmarkStart w:id="39" w:name="P1273"/>
      <w:bookmarkEnd w:id="39"/>
      <w:r>
        <w:lastRenderedPageBreak/>
        <w:t>ПЕРЕЧЕНЬ</w:t>
      </w:r>
    </w:p>
    <w:p w:rsidR="00AF57B3" w:rsidRDefault="00AF57B3">
      <w:pPr>
        <w:pStyle w:val="ConsPlusNormal"/>
        <w:jc w:val="center"/>
      </w:pPr>
      <w:r>
        <w:t>ПИЩЕВЫХ ДОБАВОК И ТЕХНОЛОГИЧЕСКИХ СРЕДСТВ, РАЗРЕШЕННЫХ</w:t>
      </w:r>
    </w:p>
    <w:p w:rsidR="00AF57B3" w:rsidRDefault="00AF57B3">
      <w:pPr>
        <w:pStyle w:val="ConsPlusNormal"/>
        <w:jc w:val="center"/>
      </w:pPr>
      <w:r>
        <w:t>ДЛЯ ИСПОЛЬЗОВАНИЯ ПРИ ПРОИЗВОДСТВЕ СОКОВОЙ ПРОДУКЦИИ</w:t>
      </w:r>
    </w:p>
    <w:p w:rsidR="00AF57B3" w:rsidRDefault="00AF57B3">
      <w:pPr>
        <w:pStyle w:val="ConsPlusNormal"/>
        <w:jc w:val="center"/>
      </w:pPr>
      <w:r>
        <w:t>ИЗ ФРУКТОВ И (ИЛИ) ОВОЩЕЙ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1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Регуляторы кислотности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sectPr w:rsidR="00AF57B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5"/>
        <w:gridCol w:w="1980"/>
        <w:gridCol w:w="2970"/>
        <w:gridCol w:w="4455"/>
      </w:tblGrid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Пищевая добавка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Номер INS (Е) &lt;*1&gt;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Дозировка &lt;*2&gt; (г/л), не более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proofErr w:type="gramStart"/>
            <w:r>
              <w:t>Разрешены для применения</w:t>
            </w:r>
            <w:proofErr w:type="gramEnd"/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proofErr w:type="gramStart"/>
            <w:r>
              <w:t>В восстановленных соках, диффузионных соках, концентрированных соках, концентрированных фруктовых и (или) овощных пюре, соках прямого отжима и во фруктовых и (или) в овощных пюре с pH выше 4,2</w:t>
            </w:r>
            <w:proofErr w:type="gramEnd"/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r>
              <w:t>Во фруктовых и (или) в овощных нектарах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Лимонная кислота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r>
              <w:t>Во фруктовых и (или) в овощных сокосодержащих напитках, морсах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Яблочная кислота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r>
              <w:t>В восстановленном ананасовом соке, концентрированном ананасовом соке, во фруктовых и (или) в овощных нектарах, во фруктовых и (или) в овощных сокосодержащих напитках, морсах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Винная кислота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proofErr w:type="gramStart"/>
            <w:r>
              <w:t>В восстановленном виноградном соке (красном и белом), концентрированном виноградном соке (красном и белом), во фруктовых и (или) в овощных нектарах, во фруктовых и (или) в овощных сокосодержащих напитках, морсах</w:t>
            </w:r>
            <w:proofErr w:type="gramEnd"/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Тартрат натрия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970" w:type="dxa"/>
            <w:vMerge w:val="restart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  <w:vMerge w:val="restart"/>
          </w:tcPr>
          <w:p w:rsidR="00AF57B3" w:rsidRDefault="00AF57B3">
            <w:pPr>
              <w:pStyle w:val="ConsPlusNormal"/>
            </w:pPr>
            <w:r>
              <w:t>Во фруктовых и (или) в овощных сокосодержащих напитках, морсах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Тартрат калия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Тартрат натрия - калия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lastRenderedPageBreak/>
              <w:t>Цитраты натрия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Цитраты калия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Цитраты кальция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Молочная кислота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r>
              <w:t>В соках из овощей, овощных нектарах, овощных сокосодержащих напитках (за исключением продуктов, подвергнувшихся молочнокислому брожению)</w:t>
            </w:r>
          </w:p>
        </w:tc>
      </w:tr>
    </w:tbl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0" w:name="P1330"/>
      <w:bookmarkEnd w:id="40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1" w:name="P1331"/>
      <w:bookmarkEnd w:id="41"/>
      <w:r>
        <w:t>&lt;*2&gt; Дозировка пищевой добавки в готовой продукции, предназначенной для потребления.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2" w:name="P1332"/>
      <w:bookmarkEnd w:id="42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2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Антиокислители</w:t>
      </w:r>
    </w:p>
    <w:p w:rsidR="00AF57B3" w:rsidRDefault="00AF57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5"/>
        <w:gridCol w:w="1980"/>
        <w:gridCol w:w="2970"/>
        <w:gridCol w:w="4455"/>
      </w:tblGrid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Пищевые добавки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Номер INS (E) &lt;*1&gt;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Дозировка &lt;*2&gt; (г/л), не более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proofErr w:type="gramStart"/>
            <w:r>
              <w:t>Разрешены для применения</w:t>
            </w:r>
            <w:proofErr w:type="gramEnd"/>
          </w:p>
        </w:tc>
      </w:tr>
      <w:tr w:rsidR="00AF57B3">
        <w:tc>
          <w:tcPr>
            <w:tcW w:w="2805" w:type="dxa"/>
            <w:vMerge w:val="restart"/>
          </w:tcPr>
          <w:p w:rsidR="00AF57B3" w:rsidRDefault="00AF57B3">
            <w:pPr>
              <w:pStyle w:val="ConsPlusNormal"/>
            </w:pPr>
            <w:r>
              <w:t>Аскорбиновая кислота и ее соли</w:t>
            </w:r>
          </w:p>
        </w:tc>
        <w:tc>
          <w:tcPr>
            <w:tcW w:w="1980" w:type="dxa"/>
            <w:vMerge w:val="restart"/>
          </w:tcPr>
          <w:p w:rsidR="00AF57B3" w:rsidRDefault="00AF57B3">
            <w:pPr>
              <w:pStyle w:val="ConsPlusNormal"/>
              <w:jc w:val="center"/>
            </w:pPr>
            <w:r>
              <w:t>300 - 303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proofErr w:type="gramStart"/>
            <w:r>
              <w:t>В соках прямого отжима, восстановленных соках, диффузионных соках, во фруктовых и (или) в овощных пюре, концентрированных соках, концентрированных фруктовых и (или) овощных пюре, во фруктовых и (или) в овощных нектарах, во фруктовых и (или) в овощных сокосодержащих напитках, морсах</w:t>
            </w:r>
            <w:proofErr w:type="gramEnd"/>
          </w:p>
        </w:tc>
      </w:tr>
      <w:tr w:rsidR="00AF57B3">
        <w:tc>
          <w:tcPr>
            <w:tcW w:w="2805" w:type="dxa"/>
            <w:vMerge/>
          </w:tcPr>
          <w:p w:rsidR="00AF57B3" w:rsidRDefault="00AF57B3"/>
        </w:tc>
        <w:tc>
          <w:tcPr>
            <w:tcW w:w="1980" w:type="dxa"/>
            <w:vMerge/>
          </w:tcPr>
          <w:p w:rsidR="00AF57B3" w:rsidRDefault="00AF57B3"/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r>
              <w:t>В соковой продукции из фруктов и (или) овощей для детского питания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Лецитин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r>
              <w:t>В обогащенной соковой продукции из фруктов и (или) овощей</w:t>
            </w:r>
          </w:p>
        </w:tc>
      </w:tr>
    </w:tbl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3" w:name="P1354"/>
      <w:bookmarkEnd w:id="43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4" w:name="P1355"/>
      <w:bookmarkEnd w:id="44"/>
      <w:r>
        <w:t>&lt;*2&gt; Дозировка пищевой добавки в готовой продукции, предназначенной для потребления.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5" w:name="P1356"/>
      <w:bookmarkEnd w:id="45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3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Сатурирующий газ</w:t>
      </w:r>
    </w:p>
    <w:p w:rsidR="00AF57B3" w:rsidRDefault="00AF57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5"/>
        <w:gridCol w:w="1980"/>
        <w:gridCol w:w="2970"/>
        <w:gridCol w:w="4455"/>
      </w:tblGrid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Пищевая добавка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Номер INS (E) &lt;*1&gt;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Дозировка &lt;*2&gt;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proofErr w:type="gramStart"/>
            <w:r>
              <w:t>Разрешен</w:t>
            </w:r>
            <w:proofErr w:type="gramEnd"/>
            <w:r>
              <w:t xml:space="preserve"> для применения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Диоксид углерода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proofErr w:type="gramStart"/>
            <w:r>
              <w:t>В соках прямого отжима, восстановленных соках, диффузионных соках, во фруктовых и (или) в овощных нектарах, во фруктовых и (или) в овощных сокосодержащих напитках, морсах</w:t>
            </w:r>
            <w:proofErr w:type="gramEnd"/>
          </w:p>
        </w:tc>
      </w:tr>
    </w:tbl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6" w:name="P1372"/>
      <w:bookmarkEnd w:id="46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7" w:name="P1373"/>
      <w:bookmarkEnd w:id="47"/>
      <w:r>
        <w:t>&lt;*2&gt; Дозировка пищевой добавки в готовой продукции, предназначенной для потребления.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48" w:name="P1374"/>
      <w:bookmarkEnd w:id="48"/>
      <w:r>
        <w:t xml:space="preserve">&lt;*3&gt; Пищевая добавка должна быть использована изготовителем в минимальной дозировке, необходимой для достижения целей применения </w:t>
      </w:r>
      <w:r>
        <w:lastRenderedPageBreak/>
        <w:t>данной пищевой добавки.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4</w:t>
      </w:r>
    </w:p>
    <w:p w:rsidR="00AF57B3" w:rsidRDefault="00AF57B3">
      <w:pPr>
        <w:pStyle w:val="ConsPlusNormal"/>
        <w:jc w:val="center"/>
      </w:pPr>
    </w:p>
    <w:p w:rsidR="00AF57B3" w:rsidRDefault="00AF57B3">
      <w:pPr>
        <w:pStyle w:val="ConsPlusNormal"/>
        <w:jc w:val="center"/>
      </w:pPr>
      <w:r>
        <w:t>Стабилизаторы и загустители</w:t>
      </w:r>
    </w:p>
    <w:p w:rsidR="00AF57B3" w:rsidRDefault="00AF57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5"/>
        <w:gridCol w:w="1980"/>
        <w:gridCol w:w="2970"/>
        <w:gridCol w:w="4455"/>
      </w:tblGrid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Пищевые добавки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Номер INS (Е) &lt;*1&gt;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Дозировка &lt;*2&gt; (г/л), не более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proofErr w:type="gramStart"/>
            <w:r>
              <w:t>Разрешены для применения</w:t>
            </w:r>
            <w:proofErr w:type="gramEnd"/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Пектины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</w:pPr>
            <w:proofErr w:type="gramStart"/>
            <w:r>
              <w:t>В соках прямого отжима с мякотью, восстановленных соках с мякотью, диффузионных соках с мякотью, во фруктовых и (или) в овощных нектарах с мякотью, во фруктовых и (или) в овощных сокосодержащих напитках, морсах</w:t>
            </w:r>
            <w:proofErr w:type="gramEnd"/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bookmarkStart w:id="49" w:name="P1392"/>
            <w:bookmarkEnd w:id="49"/>
            <w:r>
              <w:t>Ацета</w:t>
            </w:r>
            <w:proofErr w:type="gramStart"/>
            <w:r>
              <w:t>т-</w:t>
            </w:r>
            <w:proofErr w:type="gramEnd"/>
            <w:r>
              <w:t xml:space="preserve"> изобутират сахарозы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55" w:type="dxa"/>
            <w:vMerge w:val="restart"/>
          </w:tcPr>
          <w:p w:rsidR="00AF57B3" w:rsidRDefault="00AF57B3">
            <w:pPr>
              <w:pStyle w:val="ConsPlusNormal"/>
            </w:pPr>
            <w:r>
              <w:t>Во фруктовых и (или) в овощных сокосодержащих напитках &lt;*4&gt;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bookmarkStart w:id="50" w:name="P1396"/>
            <w:bookmarkEnd w:id="50"/>
            <w:r>
              <w:t>Эфиры глицерина и смоляных кислот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Гуммиарабик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970" w:type="dxa"/>
            <w:vMerge w:val="restart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Камедь рожкового дерева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Гуаровая камедь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Ксантановая камедь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Крахмалы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both"/>
            </w:pPr>
            <w:r>
              <w:t>1400 - 1451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bookmarkStart w:id="51" w:name="P1410"/>
            <w:bookmarkEnd w:id="51"/>
            <w:r>
              <w:t>Карбоксимети</w:t>
            </w:r>
            <w:proofErr w:type="gramStart"/>
            <w:r>
              <w:t>л-</w:t>
            </w:r>
            <w:proofErr w:type="gramEnd"/>
            <w:r>
              <w:t xml:space="preserve"> целлюлоза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bookmarkStart w:id="52" w:name="P1412"/>
            <w:bookmarkEnd w:id="52"/>
            <w:r>
              <w:lastRenderedPageBreak/>
              <w:t>Гхатти камедь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970" w:type="dxa"/>
            <w:vMerge/>
          </w:tcPr>
          <w:p w:rsidR="00AF57B3" w:rsidRDefault="00AF57B3"/>
        </w:tc>
        <w:tc>
          <w:tcPr>
            <w:tcW w:w="4455" w:type="dxa"/>
            <w:vMerge/>
          </w:tcPr>
          <w:p w:rsidR="00AF57B3" w:rsidRDefault="00AF57B3"/>
        </w:tc>
      </w:tr>
    </w:tbl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3" w:name="P1416"/>
      <w:bookmarkEnd w:id="53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4" w:name="P1417"/>
      <w:bookmarkEnd w:id="54"/>
      <w:r>
        <w:t>&lt;*2&gt; Дозировка пищевой добавки в готовой продукции, предназначенной для потребления.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5" w:name="P1418"/>
      <w:bookmarkEnd w:id="55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6" w:name="P1419"/>
      <w:bookmarkEnd w:id="56"/>
      <w:r>
        <w:t>&lt;*4&gt; Пищевые добавки E419, E444, E445 и E466 применяются во фруктовых и (или) в овощных сокосодержащих напитках, за исключением соковой продукции для питания детей раннего возраста.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5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Подсластители</w:t>
      </w:r>
    </w:p>
    <w:p w:rsidR="00AF57B3" w:rsidRDefault="00AF57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5"/>
        <w:gridCol w:w="1980"/>
        <w:gridCol w:w="2970"/>
        <w:gridCol w:w="4455"/>
      </w:tblGrid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center"/>
            </w:pPr>
            <w:r>
              <w:t>Пищевые добавки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Номер INS (E) &lt;*1&gt;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Дозировка &lt;*2&gt; (г/л), не более</w:t>
            </w:r>
          </w:p>
        </w:tc>
        <w:tc>
          <w:tcPr>
            <w:tcW w:w="4455" w:type="dxa"/>
          </w:tcPr>
          <w:p w:rsidR="00AF57B3" w:rsidRDefault="00AF57B3">
            <w:pPr>
              <w:pStyle w:val="ConsPlusNormal"/>
              <w:jc w:val="center"/>
            </w:pPr>
            <w:proofErr w:type="gramStart"/>
            <w:r>
              <w:t>Разрешены для применения</w:t>
            </w:r>
            <w:proofErr w:type="gramEnd"/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  <w:jc w:val="both"/>
            </w:pPr>
            <w:r>
              <w:t>Ацесульфам калия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4455" w:type="dxa"/>
            <w:vMerge w:val="restart"/>
          </w:tcPr>
          <w:p w:rsidR="00AF57B3" w:rsidRDefault="00AF57B3">
            <w:pPr>
              <w:pStyle w:val="ConsPlusNormal"/>
            </w:pPr>
            <w:r>
              <w:t>Во фруктовых и (или) в овощных нектарах, во фруктовых и (или) в овощных сокосодержащих напитках</w:t>
            </w:r>
          </w:p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Аспартам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Сахарин и его соли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0,08</w:t>
            </w:r>
          </w:p>
          <w:p w:rsidR="00AF57B3" w:rsidRDefault="00AF57B3">
            <w:pPr>
              <w:pStyle w:val="ConsPlusNormal"/>
              <w:jc w:val="center"/>
            </w:pPr>
            <w:r>
              <w:t>(в расчете на сахарин)</w:t>
            </w:r>
          </w:p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Сукралоза (трихлоргала</w:t>
            </w:r>
            <w:proofErr w:type="gramStart"/>
            <w:r>
              <w:t>к-</w:t>
            </w:r>
            <w:proofErr w:type="gramEnd"/>
            <w:r>
              <w:t xml:space="preserve"> тосахароза)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Неогесперидин дигидрохалкон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4455" w:type="dxa"/>
            <w:vMerge/>
          </w:tcPr>
          <w:p w:rsidR="00AF57B3" w:rsidRDefault="00AF57B3"/>
        </w:tc>
      </w:tr>
      <w:tr w:rsidR="00AF57B3">
        <w:tc>
          <w:tcPr>
            <w:tcW w:w="2805" w:type="dxa"/>
          </w:tcPr>
          <w:p w:rsidR="00AF57B3" w:rsidRDefault="00AF57B3">
            <w:pPr>
              <w:pStyle w:val="ConsPlusNormal"/>
            </w:pPr>
            <w:r>
              <w:t>Стевиазид</w:t>
            </w:r>
          </w:p>
        </w:tc>
        <w:tc>
          <w:tcPr>
            <w:tcW w:w="1980" w:type="dxa"/>
          </w:tcPr>
          <w:p w:rsidR="00AF57B3" w:rsidRDefault="00AF57B3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2970" w:type="dxa"/>
          </w:tcPr>
          <w:p w:rsidR="00AF57B3" w:rsidRDefault="00AF57B3">
            <w:pPr>
              <w:pStyle w:val="ConsPlusNormal"/>
              <w:jc w:val="center"/>
            </w:pPr>
            <w:r>
              <w:t>См. сноску &lt;*3&gt;</w:t>
            </w:r>
          </w:p>
        </w:tc>
        <w:tc>
          <w:tcPr>
            <w:tcW w:w="4455" w:type="dxa"/>
            <w:vMerge/>
          </w:tcPr>
          <w:p w:rsidR="00AF57B3" w:rsidRDefault="00AF57B3"/>
        </w:tc>
      </w:tr>
    </w:tbl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7" w:name="P1451"/>
      <w:bookmarkEnd w:id="57"/>
      <w:r>
        <w:t>&lt;*1&gt; INS - Международная цифровая система кодификации пищевых добавок, E - Система кодификации пищевых добавок Европейского союза.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8" w:name="P1452"/>
      <w:bookmarkEnd w:id="58"/>
      <w:r>
        <w:t>&lt;*2&gt; Дозировка пищевой добавки в готовой продукции, предназначенной для потребления.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59" w:name="P1453"/>
      <w:bookmarkEnd w:id="59"/>
      <w:r>
        <w:t>&lt;*3&gt; Пищевая добавка должна быть использована изготовителем в минимальной дозировке, необходимой для достижения целей применения данной пищевой добавки.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2"/>
      </w:pPr>
      <w:r>
        <w:t>Таблица 6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center"/>
      </w:pPr>
      <w:r>
        <w:t>Технологические средства</w:t>
      </w:r>
    </w:p>
    <w:p w:rsidR="00AF57B3" w:rsidRDefault="00AF57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0"/>
        <w:gridCol w:w="8250"/>
      </w:tblGrid>
      <w:tr w:rsidR="00AF57B3">
        <w:tc>
          <w:tcPr>
            <w:tcW w:w="3960" w:type="dxa"/>
          </w:tcPr>
          <w:p w:rsidR="00AF57B3" w:rsidRDefault="00AF57B3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8250" w:type="dxa"/>
          </w:tcPr>
          <w:p w:rsidR="00AF57B3" w:rsidRDefault="00AF57B3">
            <w:pPr>
              <w:pStyle w:val="ConsPlusNormal"/>
              <w:jc w:val="center"/>
            </w:pPr>
            <w:r>
              <w:t>Технологические средства</w:t>
            </w:r>
          </w:p>
        </w:tc>
      </w:tr>
      <w:tr w:rsidR="00AF57B3">
        <w:tc>
          <w:tcPr>
            <w:tcW w:w="3960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0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</w:tr>
      <w:tr w:rsidR="00AF57B3">
        <w:tc>
          <w:tcPr>
            <w:tcW w:w="3960" w:type="dxa"/>
          </w:tcPr>
          <w:p w:rsidR="00AF57B3" w:rsidRDefault="00AF57B3">
            <w:pPr>
              <w:pStyle w:val="ConsPlusNormal"/>
            </w:pPr>
            <w:r>
              <w:t>Пеногасители</w:t>
            </w:r>
          </w:p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Полидиметилсилоксан &lt;*1&gt;</w:t>
            </w:r>
          </w:p>
        </w:tc>
      </w:tr>
      <w:tr w:rsidR="00AF57B3">
        <w:tc>
          <w:tcPr>
            <w:tcW w:w="3960" w:type="dxa"/>
            <w:vMerge w:val="restart"/>
          </w:tcPr>
          <w:p w:rsidR="00AF57B3" w:rsidRDefault="00AF57B3">
            <w:pPr>
              <w:pStyle w:val="ConsPlusNormal"/>
            </w:pPr>
            <w:r>
              <w:t>Осветляющие, антиокислительные и фильтрующие средства, флокулянты и сорбенты</w:t>
            </w:r>
          </w:p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Средства адсорбции (отбеливатели, природные или активированные земли)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Смолы-сорбенты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Активированный уголь (только растительный)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Бентонит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Гидроксид кальция &lt;*2&gt;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Целлюлоза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Хитозан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Коллоидный кремнезем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Диатомит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Желатин (из коллагена кожи)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Ионообменные смолы (катион</w:t>
            </w:r>
            <w:proofErr w:type="gramStart"/>
            <w:r>
              <w:t>о-</w:t>
            </w:r>
            <w:proofErr w:type="gramEnd"/>
            <w:r>
              <w:t xml:space="preserve"> и анионообменники)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Каолин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Перлит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Поливинилполипирролидон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Жидкий кремнезем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Таннин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Тартрат калия &lt;*2&gt;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Осажденный карбонат кальция &lt;*2&gt;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Диоксид серы &lt;*2&gt;, &lt;*3&gt;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Кизельгур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Казеинаты калия и натрия &lt;*4&gt;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Рыбий клей &lt;*4&gt;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Рисовая шелуха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Токоферол &lt;*5&gt;</w:t>
            </w:r>
          </w:p>
        </w:tc>
      </w:tr>
      <w:tr w:rsidR="00AF57B3">
        <w:tc>
          <w:tcPr>
            <w:tcW w:w="3960" w:type="dxa"/>
          </w:tcPr>
          <w:p w:rsidR="00AF57B3" w:rsidRDefault="00AF57B3">
            <w:pPr>
              <w:pStyle w:val="ConsPlusNormal"/>
            </w:pPr>
            <w:r>
              <w:t>Ферментные препараты (отдельно или комбинации) &lt;*6&gt;</w:t>
            </w:r>
          </w:p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Пектиназы (для гидролиза пектина), протеазы (для гидролиза белков), амилазы (для гидролиза крахмала) и целлюлозы (для ограниченного применения в целях облегчения разрушения клеточных стенок)</w:t>
            </w:r>
          </w:p>
        </w:tc>
      </w:tr>
      <w:tr w:rsidR="00AF57B3">
        <w:tc>
          <w:tcPr>
            <w:tcW w:w="3960" w:type="dxa"/>
            <w:vMerge w:val="restart"/>
          </w:tcPr>
          <w:p w:rsidR="00AF57B3" w:rsidRDefault="00AF57B3">
            <w:pPr>
              <w:pStyle w:val="ConsPlusNormal"/>
            </w:pPr>
            <w:r>
              <w:t>Упаковочные газы &lt;*7&gt;</w:t>
            </w:r>
          </w:p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Азот</w:t>
            </w:r>
          </w:p>
        </w:tc>
      </w:tr>
      <w:tr w:rsidR="00AF57B3">
        <w:tc>
          <w:tcPr>
            <w:tcW w:w="3960" w:type="dxa"/>
            <w:vMerge/>
          </w:tcPr>
          <w:p w:rsidR="00AF57B3" w:rsidRDefault="00AF57B3"/>
        </w:tc>
        <w:tc>
          <w:tcPr>
            <w:tcW w:w="8250" w:type="dxa"/>
          </w:tcPr>
          <w:p w:rsidR="00AF57B3" w:rsidRDefault="00AF57B3">
            <w:pPr>
              <w:pStyle w:val="ConsPlusNormal"/>
            </w:pPr>
            <w:r>
              <w:t>Диоксид углерода</w:t>
            </w:r>
          </w:p>
        </w:tc>
      </w:tr>
    </w:tbl>
    <w:p w:rsidR="00AF57B3" w:rsidRDefault="00AF57B3">
      <w:pPr>
        <w:sectPr w:rsidR="00AF57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  <w:r>
        <w:t>--------------------------------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0" w:name="P1497"/>
      <w:bookmarkEnd w:id="60"/>
      <w:r>
        <w:t>&lt;*1&gt; Максимальное остаточное количество в готовой продукции 10 мг/л.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1" w:name="P1498"/>
      <w:bookmarkEnd w:id="61"/>
      <w:r>
        <w:t>&lt;*2</w:t>
      </w:r>
      <w:proofErr w:type="gramStart"/>
      <w:r>
        <w:t>&gt; Т</w:t>
      </w:r>
      <w:proofErr w:type="gramEnd"/>
      <w:r>
        <w:t>олько при производстве виноградного сока.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2" w:name="P1499"/>
      <w:bookmarkEnd w:id="62"/>
      <w:r>
        <w:t xml:space="preserve">&lt;*3&gt; Максимальное остаточное количество в готовой продукции 10 мг/л (в расчете </w:t>
      </w:r>
      <w:proofErr w:type="gramStart"/>
      <w:r>
        <w:t>на</w:t>
      </w:r>
      <w:proofErr w:type="gramEnd"/>
      <w:r>
        <w:t xml:space="preserve"> общий SO2).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3" w:name="P1500"/>
      <w:bookmarkEnd w:id="63"/>
      <w:r>
        <w:t>&lt;*4</w:t>
      </w:r>
      <w:proofErr w:type="gramStart"/>
      <w:r>
        <w:t>&gt; П</w:t>
      </w:r>
      <w:proofErr w:type="gramEnd"/>
      <w:r>
        <w:t>ри использовании данных технологических средств необходимо учитывать их потенциальную аллергенность. В случае</w:t>
      </w:r>
      <w:proofErr w:type="gramStart"/>
      <w:r>
        <w:t>,</w:t>
      </w:r>
      <w:proofErr w:type="gramEnd"/>
      <w:r>
        <w:t xml:space="preserve"> если остаточные количества данных технологических средств присутствуют в соковой продукции из фруктов и (или) овощей, предназначенной для потребления, эта продукция подлежит маркировке в соответствии с требованиями, установленными статьей 11 настоящего технического регламента.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4" w:name="P1501"/>
      <w:bookmarkEnd w:id="64"/>
      <w:r>
        <w:t>&lt;*5&gt; Максимальное остаточное количество в готовой продукции 8 мг/кг.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5" w:name="P1502"/>
      <w:bookmarkEnd w:id="65"/>
      <w:r>
        <w:t>&lt;*6&gt; Ферментные препараты могут использоваться в качестве технологических средств, если их использование не приведет к полному разжижению сырья и не окажет влияние на содержание целлюлозы в перерабатываемых фруктах или овощах.</w:t>
      </w:r>
    </w:p>
    <w:p w:rsidR="00AF57B3" w:rsidRDefault="00AF57B3">
      <w:pPr>
        <w:pStyle w:val="ConsPlusNormal"/>
        <w:spacing w:before="220"/>
        <w:ind w:firstLine="540"/>
        <w:jc w:val="both"/>
      </w:pPr>
      <w:bookmarkStart w:id="66" w:name="P1503"/>
      <w:bookmarkEnd w:id="66"/>
      <w:proofErr w:type="gramStart"/>
      <w:r>
        <w:t>&lt;*7&gt; Могут быть использованы для временного консервирования.</w:t>
      </w:r>
      <w:proofErr w:type="gramEnd"/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0"/>
      </w:pPr>
      <w:r>
        <w:t>Утвержден</w:t>
      </w:r>
    </w:p>
    <w:p w:rsidR="00AF57B3" w:rsidRDefault="00AF57B3">
      <w:pPr>
        <w:pStyle w:val="ConsPlusNormal"/>
        <w:jc w:val="right"/>
      </w:pPr>
      <w:r>
        <w:t>Решением Комиссии Таможенного союза</w:t>
      </w:r>
    </w:p>
    <w:p w:rsidR="00AF57B3" w:rsidRDefault="00AF57B3">
      <w:pPr>
        <w:pStyle w:val="ConsPlusNormal"/>
        <w:jc w:val="right"/>
      </w:pPr>
      <w:r>
        <w:t>от 9 декабря 2011 г. N 882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Title"/>
        <w:jc w:val="center"/>
      </w:pPr>
      <w:bookmarkStart w:id="67" w:name="P1513"/>
      <w:bookmarkEnd w:id="67"/>
      <w:r>
        <w:t>ПЕРЕЧЕНЬ</w:t>
      </w:r>
    </w:p>
    <w:p w:rsidR="00AF57B3" w:rsidRDefault="00AF57B3">
      <w:pPr>
        <w:pStyle w:val="ConsPlusTitle"/>
        <w:jc w:val="center"/>
      </w:pPr>
      <w:r>
        <w:t>СТАНДАРТОВ, В РЕЗУЛЬТАТЕ ПРИМЕНЕНИЯ КОТОРЫХ</w:t>
      </w:r>
    </w:p>
    <w:p w:rsidR="00AF57B3" w:rsidRDefault="00AF57B3">
      <w:pPr>
        <w:pStyle w:val="ConsPlusTitle"/>
        <w:jc w:val="center"/>
      </w:pPr>
      <w:r>
        <w:t>НА ДОБРОВОЛЬНОЙ ОСНОВЕ ОБЕСПЕЧИВАЕТСЯ СОБЛЮДЕНИЕ ТРЕБОВАНИЙ</w:t>
      </w:r>
    </w:p>
    <w:p w:rsidR="00AF57B3" w:rsidRDefault="00AF57B3">
      <w:pPr>
        <w:pStyle w:val="ConsPlusTitle"/>
        <w:jc w:val="center"/>
      </w:pPr>
      <w:r>
        <w:t>ТЕХНИЧЕСКОГО РЕГЛАМЕНТА ТАМОЖЕННОГО СОЮЗА "</w:t>
      </w:r>
      <w:proofErr w:type="gramStart"/>
      <w:r>
        <w:t>ТЕХНИЧЕСКИЙ</w:t>
      </w:r>
      <w:proofErr w:type="gramEnd"/>
    </w:p>
    <w:p w:rsidR="00AF57B3" w:rsidRDefault="00AF57B3">
      <w:pPr>
        <w:pStyle w:val="ConsPlusTitle"/>
        <w:jc w:val="center"/>
      </w:pPr>
      <w:r>
        <w:t>РЕГЛАМЕНТ НА СОКОВУЮ ПРОДУКЦИЮ ИЗ ФРУКТОВ И ОВОЩЕЙ"</w:t>
      </w:r>
    </w:p>
    <w:p w:rsidR="00AF57B3" w:rsidRDefault="00AF57B3">
      <w:pPr>
        <w:pStyle w:val="ConsPlusTitle"/>
        <w:jc w:val="center"/>
      </w:pPr>
      <w:r>
        <w:t>(</w:t>
      </w:r>
      <w:proofErr w:type="gramStart"/>
      <w:r>
        <w:t>ТР</w:t>
      </w:r>
      <w:proofErr w:type="gramEnd"/>
      <w:r>
        <w:t xml:space="preserve"> ТС 023/2011)</w:t>
      </w:r>
    </w:p>
    <w:p w:rsidR="00AF57B3" w:rsidRDefault="00AF57B3">
      <w:pPr>
        <w:pStyle w:val="ConsPlusNormal"/>
        <w:jc w:val="both"/>
      </w:pPr>
    </w:p>
    <w:p w:rsidR="00AF57B3" w:rsidRDefault="00AF57B3">
      <w:pPr>
        <w:sectPr w:rsidR="00AF57B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4"/>
        <w:gridCol w:w="1590"/>
        <w:gridCol w:w="1523"/>
        <w:gridCol w:w="4479"/>
        <w:gridCol w:w="1496"/>
      </w:tblGrid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Обозначение стандарта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5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  <w:vMerge w:val="restart"/>
          </w:tcPr>
          <w:p w:rsidR="00AF57B3" w:rsidRDefault="00AF57B3">
            <w:pPr>
              <w:pStyle w:val="ConsPlusNormal"/>
              <w:jc w:val="center"/>
            </w:pPr>
            <w:r>
              <w:t>статьи 2, 4 и 5, приложение 2</w:t>
            </w: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32100-2013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Соки, нектары и сокосодержащие напитки овощные и овощефруктовые.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32101-2013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Соки фруктовые прямого отжима.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32102-2013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Соки фруктовые концентрированные.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32103-2013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Соки фруктовые и фруктово-овощные восстановленные.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32104-2013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Нектары фруктовые и фруктово-овощные.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32105-2013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Напитки сокосодержащие фруктовые и фруктово-овощные.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32876-</w:t>
            </w:r>
            <w:r>
              <w:lastRenderedPageBreak/>
              <w:t>2014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lastRenderedPageBreak/>
              <w:t xml:space="preserve">Продукция соковая. Сок томатный. </w:t>
            </w:r>
            <w:r>
              <w:lastRenderedPageBreak/>
              <w:t>Технические условия.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 xml:space="preserve">рименяется с </w:t>
            </w:r>
            <w:r>
              <w:lastRenderedPageBreak/>
              <w:t>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32920-2014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Продукция соковая. Соки и нектары для питания детей раннего возраста. Общие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52183-2003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Соки овощные. Сок томатный.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52474-2005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Консервы. Продукция соковая. Соки, нектары и коктейли для питания детей раннего возраста. Технические условия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  <w:jc w:val="center"/>
            </w:pPr>
            <w:r>
              <w:t>статья 6</w:t>
            </w: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термины 1 - 15, 18 - 36 ГОСТ 19477-74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Консервы плодоовощные. Технологические процессы. Термины и определения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</w:pP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термины 1 - 20, 23 - 41, 50 - 59 и 62 - 63 ГОСТ </w:t>
            </w:r>
            <w:proofErr w:type="gramStart"/>
            <w:r>
              <w:t>Р</w:t>
            </w:r>
            <w:proofErr w:type="gramEnd"/>
            <w:r>
              <w:t xml:space="preserve"> 53029-2008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Процессы переработки фруктов, овощей и грибов технологические. Термины и определения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0" w:type="dxa"/>
            <w:tcBorders>
              <w:bottom w:val="nil"/>
            </w:tcBorders>
          </w:tcPr>
          <w:p w:rsidR="00AF57B3" w:rsidRDefault="00AF57B3">
            <w:pPr>
              <w:pStyle w:val="ConsPlusNormal"/>
              <w:jc w:val="center"/>
            </w:pPr>
            <w:r>
              <w:t>приложение 2</w:t>
            </w: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ISO 1956-2-2014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Фрукты и овощи. Морфологическая и структурная терминология. Часть 2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0" w:type="dxa"/>
            <w:tcBorders>
              <w:top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523" w:type="dxa"/>
          </w:tcPr>
          <w:p w:rsidR="00AF57B3" w:rsidRDefault="00AF57B3">
            <w:pPr>
              <w:pStyle w:val="ConsPlusNormal"/>
              <w:jc w:val="center"/>
            </w:pPr>
            <w:r>
              <w:t>ГОСТ 27519-87</w:t>
            </w:r>
          </w:p>
        </w:tc>
        <w:tc>
          <w:tcPr>
            <w:tcW w:w="4479" w:type="dxa"/>
          </w:tcPr>
          <w:p w:rsidR="00AF57B3" w:rsidRDefault="00AF57B3">
            <w:pPr>
              <w:pStyle w:val="ConsPlusNormal"/>
            </w:pPr>
            <w:r>
              <w:t>Фрукты и овощи. Морфологическая и структуральная терминология. Часть 1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</w:tbl>
    <w:p w:rsidR="00AF57B3" w:rsidRDefault="00AF57B3">
      <w:pPr>
        <w:pStyle w:val="ConsPlusNormal"/>
        <w:jc w:val="right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jc w:val="right"/>
        <w:outlineLvl w:val="0"/>
      </w:pPr>
      <w:r>
        <w:t>Утвержден</w:t>
      </w:r>
    </w:p>
    <w:p w:rsidR="00AF57B3" w:rsidRDefault="00AF57B3">
      <w:pPr>
        <w:pStyle w:val="ConsPlusNormal"/>
        <w:jc w:val="right"/>
      </w:pPr>
      <w:r>
        <w:t>Решением Комиссии Таможенного союза</w:t>
      </w:r>
    </w:p>
    <w:p w:rsidR="00AF57B3" w:rsidRDefault="00AF57B3">
      <w:pPr>
        <w:pStyle w:val="ConsPlusNormal"/>
        <w:jc w:val="right"/>
      </w:pPr>
      <w:r>
        <w:lastRenderedPageBreak/>
        <w:t>от 9 декабря 2011 г. N 882</w:t>
      </w: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Title"/>
        <w:jc w:val="center"/>
      </w:pPr>
      <w:bookmarkStart w:id="68" w:name="P1600"/>
      <w:bookmarkEnd w:id="68"/>
      <w:r>
        <w:t>ПЕРЕЧЕНЬ</w:t>
      </w:r>
    </w:p>
    <w:p w:rsidR="00AF57B3" w:rsidRDefault="00AF57B3">
      <w:pPr>
        <w:pStyle w:val="ConsPlusTitle"/>
        <w:jc w:val="center"/>
      </w:pPr>
      <w:r>
        <w:t>СТАНДАРТОВ, СОДЕРЖАЩИХ ПРАВИЛА И МЕТОДЫ</w:t>
      </w:r>
    </w:p>
    <w:p w:rsidR="00AF57B3" w:rsidRDefault="00AF57B3">
      <w:pPr>
        <w:pStyle w:val="ConsPlusTitle"/>
        <w:jc w:val="center"/>
      </w:pPr>
      <w:r>
        <w:t>ИССЛЕДОВАНИЙ (ИСПЫТАНИЙ) И ИЗМЕРЕНИЙ, В ТОМ ЧИСЛЕ ПРАВИЛА</w:t>
      </w:r>
    </w:p>
    <w:p w:rsidR="00AF57B3" w:rsidRDefault="00AF57B3">
      <w:pPr>
        <w:pStyle w:val="ConsPlusTitle"/>
        <w:jc w:val="center"/>
      </w:pPr>
      <w:r>
        <w:t>ОТБОРА ОБРАЗЦОВ, НЕОБХОДИМЫЕ ДЛЯ ПРИМЕНЕНИЯ И ИСПОЛНЕНИЯ</w:t>
      </w:r>
    </w:p>
    <w:p w:rsidR="00AF57B3" w:rsidRDefault="00AF57B3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AF57B3" w:rsidRDefault="00AF57B3">
      <w:pPr>
        <w:pStyle w:val="ConsPlusTitle"/>
        <w:jc w:val="center"/>
      </w:pPr>
      <w:r>
        <w:t>"ТЕХНИЧЕСКИЙ РЕГЛАМЕНТ НА СОКОВУЮ ПРОДУКЦИЮ ИЗ ФРУКТОВ</w:t>
      </w:r>
    </w:p>
    <w:p w:rsidR="00AF57B3" w:rsidRDefault="00AF57B3">
      <w:pPr>
        <w:pStyle w:val="ConsPlusTitle"/>
        <w:jc w:val="center"/>
      </w:pPr>
      <w:r>
        <w:t>И ОВОЩЕЙ" (</w:t>
      </w:r>
      <w:proofErr w:type="gramStart"/>
      <w:r>
        <w:t>ТР</w:t>
      </w:r>
      <w:proofErr w:type="gramEnd"/>
      <w:r>
        <w:t xml:space="preserve"> ТС 023/2011) И ОСУЩЕСТВЛЕНИЯ ОЦЕНКИ</w:t>
      </w:r>
    </w:p>
    <w:p w:rsidR="00AF57B3" w:rsidRDefault="00AF57B3">
      <w:pPr>
        <w:pStyle w:val="ConsPlusTitle"/>
        <w:jc w:val="center"/>
      </w:pPr>
      <w:r>
        <w:t>СООТВЕТСТВИЯ ОБЪЕКТОВ ТЕХНИЧЕСКОГО РЕГУЛИРОВАНИЯ</w:t>
      </w:r>
    </w:p>
    <w:p w:rsidR="00AF57B3" w:rsidRDefault="00AF5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4"/>
        <w:gridCol w:w="1590"/>
        <w:gridCol w:w="1696"/>
        <w:gridCol w:w="4339"/>
        <w:gridCol w:w="1496"/>
      </w:tblGrid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Обозначение стандарта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5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0" w:type="dxa"/>
            <w:vMerge w:val="restart"/>
          </w:tcPr>
          <w:p w:rsidR="00AF57B3" w:rsidRDefault="00AF57B3">
            <w:pPr>
              <w:pStyle w:val="ConsPlusNormal"/>
              <w:jc w:val="center"/>
            </w:pPr>
            <w:r>
              <w:t>статьи 2, 4 и 5, приложения 2 и 3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26313-84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Правила приемки, методы отбора проб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26313-2014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Правила приемки и методы отбора проб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26671-85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овощей, консервы мясные и мясорастительные. Подготовка проб для лабораторных анализов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0" w:type="dxa"/>
            <w:vMerge/>
          </w:tcPr>
          <w:p w:rsidR="00AF57B3" w:rsidRDefault="00AF57B3"/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26671-2014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овощей, консервы мясные и мясорастительные. Подготовка проб для лабораторных анализов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90" w:type="dxa"/>
            <w:vMerge w:val="restart"/>
            <w:tcBorders>
              <w:bottom w:val="nil"/>
            </w:tcBorders>
          </w:tcPr>
          <w:p w:rsidR="00AF57B3" w:rsidRDefault="00AF57B3">
            <w:pPr>
              <w:pStyle w:val="ConsPlusNormal"/>
              <w:jc w:val="center"/>
            </w:pPr>
            <w:r>
              <w:t>статьи 2 и 4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ISO 762-2013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Определение содержания минеральных примесей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AF57B3" w:rsidRDefault="00AF57B3"/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ISO 2173-2013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Рефрактометрический метод определения растворимых сухих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AF57B3" w:rsidRDefault="00AF57B3"/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ISO 2448-2013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Определение содержания этанола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AF57B3" w:rsidRDefault="00AF57B3"/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8756.1-79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 консервированные. Методы определения органолептических показателей, массы нетто или объема и массовой доли составных частей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8756.8-85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контроля цвета томатопродуктов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в части раздела 2 применяется до 01.07.2016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8756.10-70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содержания мякоти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8756.11-70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прозрачности соков и экстрактов, растворимости экстрактов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25555.1-82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летучих кислот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Метод определения летучих кислот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части 3 и 4 ГОСТ </w:t>
            </w:r>
            <w:r>
              <w:lastRenderedPageBreak/>
              <w:t>25555.3-82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lastRenderedPageBreak/>
              <w:t xml:space="preserve">Продукты переработки плодов и овощей. </w:t>
            </w:r>
            <w:r>
              <w:lastRenderedPageBreak/>
              <w:t>Методы определения минеральных примесей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25555.4-91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золы и щелочности общей и водорастворимой золы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25555.5-91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диоксида серы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25555.5-2014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Методы определения диоксида серы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26181-84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сорбиновой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26188-84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овощей, консервы мясные и мясорастительные. Метод определения pH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26323-84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содержания примесей растительного происхождения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26323-2014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Методы определения содержания примесей растительного происхождения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28467-90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бензойной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29030-91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Пикнометрический метод определения относительной плотности и содержания растворимых сухих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29031-91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сухих веществ, не растворимых в воде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30669-2000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Газохроматографический метод определения содержания бензойной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30670-2000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Газохроматографический метод определения содержания сорбиновой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31714-2012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и соковая продукция. Идентификация. Определение стабильных изотопов углерода методом масс-спектрометрии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31715-2012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и соковая продукция. Идентификация. Определение стабильных изотопов водорода методом масс-спектометрии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31717-2012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и соковая продукция. Идентификация. Определение аскорбиновой кислоты ферментативным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31718-2012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и соковая продукция. Идентификация. Определение стабильных изотопов кислорода методом масс-спектрометрии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32146-2013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и соковая продукция. Идентификация. Определение ароматобразующих соединений методом хромато-масс-спектрометрии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32249-2013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этилового спирта ферментативным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32709-2014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Методы определения антоцианинов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32711-2014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Определение общего диоксида серы ферментативным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32712-2014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32771-2014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32799-2014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свободных аминокислот методом ионообменной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32800-2014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32841-2014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этанола в ароматобразующих соединениях методом газовой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32919-2014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Метод определения остаточных количеств метанола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СТБ EN 12631-2007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Ферментативный метод определения содержания D и L-молочной кислоты (лактата) с помощью спектрометрии с использованием NAD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50476-93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 xml:space="preserve">Продукты переработки плодов и овощей. Метод определения содержания сорбиновой и </w:t>
            </w:r>
            <w:proofErr w:type="gramStart"/>
            <w:r>
              <w:t>бензойной</w:t>
            </w:r>
            <w:proofErr w:type="gramEnd"/>
            <w:r>
              <w:t xml:space="preserve"> кислот при их совместном присутствии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51122-97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плодовые и овощные. Потенциометрический метод определения формольного числа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51123-97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плодовые и овощные. Гравиметрический метод определения сульфатов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51124-97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плодовые и овощные. Фотометрический метод определения пролина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51128-98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D-изолимонной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51427-99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цитрусовые. Метод определения массовой концентрации гесперидина и нарингина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51429-99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содержания натрия, калия, кальция и магния с помощью атомно-абсорбционной спектрометрии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51430-99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Спектрофотометрический метод определения содержания фосфора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51431-99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Метод определения относительной плотности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51432-99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содержания золы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51436-99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Титриметрический метод определения общей щелочности золы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51437-99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Гравиметрический метод определения массовой доли общих сухих веществ по убыли массы при высушивании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51438-99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содержания азота по Кьельдалю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51439-99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содержания хлоридов с помощью потенциометрического титрования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51441-99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Ферментативный метод определения содержания уксусной кислоты (ацетата) с помощью спектрофотометрии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51442-99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 xml:space="preserve">Соки фруктовые и овощные. Метод определения содержания мякоти, </w:t>
            </w:r>
            <w:r>
              <w:lastRenderedPageBreak/>
              <w:t>отделяемой центрифугированием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52052-2003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массовых долей сорбиновой и бензойной кислот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53773-2010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Методы определения антоцианинов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54635-2011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 функциональные. Метод определения витамина A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54684-2011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54685-2011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54741-2011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54742-2011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нарингина и неогесперидина в апельсиновом соке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54743-</w:t>
            </w:r>
            <w:r>
              <w:lastRenderedPageBreak/>
              <w:t>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lastRenderedPageBreak/>
              <w:t xml:space="preserve">Продукция соковая. Определение </w:t>
            </w:r>
            <w:r>
              <w:lastRenderedPageBreak/>
              <w:t>свободных аминокислот методом ионообменной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 xml:space="preserve">применяется </w:t>
            </w:r>
            <w:r>
              <w:lastRenderedPageBreak/>
              <w:t>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54744-2011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хинной, яблочной и лимонной кислот в продуктах из клюквы и яблок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90" w:type="dxa"/>
            <w:tcBorders>
              <w:top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55339-2012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анионов методом ионообменной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90" w:type="dxa"/>
            <w:tcBorders>
              <w:bottom w:val="nil"/>
            </w:tcBorders>
          </w:tcPr>
          <w:p w:rsidR="00AF57B3" w:rsidRDefault="00AF57B3">
            <w:pPr>
              <w:pStyle w:val="ConsPlusNormal"/>
              <w:jc w:val="center"/>
            </w:pPr>
            <w:r>
              <w:t>статья 5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ISO 750-2013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Определение титруемой кислотности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разделы 3 и 4 ГОСТ EN 14122-2013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Определение витамина B1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раздел 2 ГОСТ EN 14152-2013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Определение витамина B2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8756.9-78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осадка в плодовых и ягодных соках и экстрактах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8756.10-70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содержания мякоти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8756.13-87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сахаров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8756.22-80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каротина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24283-80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proofErr w:type="gramStart"/>
            <w:r>
              <w:t>Консервы</w:t>
            </w:r>
            <w:proofErr w:type="gramEnd"/>
            <w:r>
              <w:t xml:space="preserve"> гомогенизированные для детского питания. Метод определения качества измельчения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24283-2014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proofErr w:type="gramStart"/>
            <w:r>
              <w:t>Консервы</w:t>
            </w:r>
            <w:proofErr w:type="gramEnd"/>
            <w:r>
              <w:t xml:space="preserve"> гомогенизированные для детского питания. Метод определения качества измельчения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24556-89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витамина C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26186-84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овощей, консервы мясные и мясорастительные. Методы определения хлоридов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26928-86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Метод определения железа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28561-90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сухих веществ или влаги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29030-91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Пикнометрический метод определения относительной плотности и содержания растворимых сухих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29032-91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оксиметилфурфурола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29059-91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Титриметрический метод определения пектиновых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29206-91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 xml:space="preserve">Продукты переработки плодов и овощей. </w:t>
            </w:r>
            <w:r>
              <w:lastRenderedPageBreak/>
              <w:t>Методы определения ксилита и сорбита в диетических консервах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31082-2002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L-яблочной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31083-2002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D-глюкозы и D-фруктозы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31643-2012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аскорбиновой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31644-2012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5-гидроксиметилфурфурола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31669-2012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сахарозы, глюкозы, фруктозы и сорбита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31870-2012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32223-2013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пектина фотометрическим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32712-2014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32771-2014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32800-2014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32903-2014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водорастворимых витаминов: тиамина (B</w:t>
            </w:r>
            <w:r>
              <w:rPr>
                <w:vertAlign w:val="subscript"/>
              </w:rPr>
              <w:t>1</w:t>
            </w:r>
            <w:r>
              <w:t>), рибофлавина (B</w:t>
            </w:r>
            <w:r>
              <w:rPr>
                <w:vertAlign w:val="subscript"/>
              </w:rPr>
              <w:t>2</w:t>
            </w:r>
            <w:r>
              <w:t>), пиридоксина (B</w:t>
            </w:r>
            <w:r>
              <w:rPr>
                <w:vertAlign w:val="subscript"/>
              </w:rPr>
              <w:t>6</w:t>
            </w:r>
            <w:r>
              <w:t>) и никотинамида (PP)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33045-2014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Вода. Методы определения азотсодержащих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50479-93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 определения содержания витамина PP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51129-98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лимонной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51428-99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фруктовые. Метод определения содержания винной кислоты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51434-99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титруемой кислотности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51439-99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 xml:space="preserve">Соки фруктовые и овощные. Метод </w:t>
            </w:r>
            <w:r>
              <w:lastRenderedPageBreak/>
              <w:t>определения содержания хлоридов с помощью потенциометрического титрования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51442-99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содержания мякоти, отделяемой центрифугированием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51443-99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содержания общих каротиноидов и их фракционного состава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51938-2002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сахарозы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51940-2002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D-яблочной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54635-2011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 функциональные. Метод определения витамина A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54684-2011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органических кислот методом обращенно-фазовой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90" w:type="dxa"/>
            <w:tcBorders>
              <w:top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54685-2011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фумаровой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90" w:type="dxa"/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54741-2011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наличия добавок глюкозных и фруктозных сиропов методом газовой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590" w:type="dxa"/>
            <w:tcBorders>
              <w:bottom w:val="nil"/>
            </w:tcBorders>
          </w:tcPr>
          <w:p w:rsidR="00AF57B3" w:rsidRDefault="00AF57B3">
            <w:pPr>
              <w:pStyle w:val="ConsPlusNormal"/>
              <w:jc w:val="center"/>
            </w:pPr>
            <w:r>
              <w:t>приложение 1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ISO 21871-2013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Микробиология пищевых продуктов и кормов для животных. Метод обнаружения и подсчета наиболее вероятного числа Bacillus cereus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10444.1-84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Консервы. Приготовление растворов реактивов, красок, индикаторов и питательных сред, применяемых в микробиологическом анализе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10444.8-2013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Микробиология пищевых продуктов и кормов для животных. Горизонтальный метод подсчета презумптивных Bacillus cereus. Метод подсчета колоний при температуре 30 °C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10444.9-88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Метод определения Clostridium perfringens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10444.11-2013</w:t>
            </w:r>
          </w:p>
          <w:p w:rsidR="00AF57B3" w:rsidRDefault="00AF57B3">
            <w:pPr>
              <w:pStyle w:val="ConsPlusNormal"/>
              <w:jc w:val="center"/>
            </w:pPr>
            <w:r>
              <w:t>(ISO 15214:1998)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10444.12-2013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Микробиология пищевых продуктов и кормов для животных. Метод выявления и подсчета количества дрожжей и плесневых грибов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10444.14-91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Консервы. Метод определения содержания плесеней по Говарду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10444.15-94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 xml:space="preserve">Продукты пищевые. Методы определения количества мезофильных аэробных и факультативно-анаэробных </w:t>
            </w:r>
            <w:r>
              <w:lastRenderedPageBreak/>
              <w:t>микроорганизмов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26188-84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овощей, консервы мясные и мясорастительные. Метод определения pH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26669-85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 и вкусовые. Подготовка проб для микробиологических анализов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26670-91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Методы культивирования микроорганизмов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28805-90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Методы выявления и определения количества осмотолерантных дрожжей и плесневых грибов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30425-97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Консервы. Метод определения промышленной стерильности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30726-2001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Методы выявления и определения количества бактерий вида Escherichia coli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31708-2012</w:t>
            </w:r>
          </w:p>
          <w:p w:rsidR="00AF57B3" w:rsidRDefault="00AF57B3">
            <w:pPr>
              <w:pStyle w:val="ConsPlusNormal"/>
              <w:jc w:val="center"/>
            </w:pPr>
            <w:r>
              <w:t>(ISO 7251:2005)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СТБ 1036-97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90" w:type="dxa"/>
            <w:tcBorders>
              <w:top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52711-2007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 xml:space="preserve">Производство соковой продукции. Методы микробиологического анализа с </w:t>
            </w:r>
            <w:r>
              <w:lastRenderedPageBreak/>
              <w:t>применением специальных микробиологических сред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1590" w:type="dxa"/>
            <w:tcBorders>
              <w:bottom w:val="nil"/>
            </w:tcBorders>
          </w:tcPr>
          <w:p w:rsidR="00AF57B3" w:rsidRDefault="00AF57B3">
            <w:pPr>
              <w:pStyle w:val="ConsPlusNormal"/>
              <w:jc w:val="center"/>
            </w:pPr>
            <w:r>
              <w:t>приложение 2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ISO 2173-2013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Рефрактометрический метод определения растворимых сухих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590" w:type="dxa"/>
            <w:tcBorders>
              <w:top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29030-91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Пикнометрический метод определения относительной плотности и содержания растворимых сухих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90" w:type="dxa"/>
            <w:tcBorders>
              <w:bottom w:val="nil"/>
            </w:tcBorders>
          </w:tcPr>
          <w:p w:rsidR="00AF57B3" w:rsidRDefault="00AF57B3">
            <w:pPr>
              <w:pStyle w:val="ConsPlusNormal"/>
              <w:jc w:val="center"/>
            </w:pPr>
            <w:r>
              <w:t>приложение 3</w:t>
            </w: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EN 12856-2015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пищевая. Определение ацесульфама калия, аспартама и сахарина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01.01.2017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8756.13-87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сахаров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25555.5-91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Методы определения диоксида серы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25555.5-2014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Методы определения диоксида серы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29059-91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плодов и овощей. Титриметрический метод определения пектиновых веществ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31643-2012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аскорбиновой кислоты методом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32223-2013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Продукция соковая. Определение пектина фотометрическим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>ГОСТ 32711-2014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Определение общего диоксида серы ферментативным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с 01.01.2016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ЕН 12856-2010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пищевые. Определение ацесульфама калия, аспартама и сахарина. Метод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01.01.2017</w:t>
            </w: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51129-98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 и овощные. Метод определения лимонной кислоты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51428-99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Соки фруктовые. Метод определения содержания винной кислоты с помощью высокоэффективной жидкостной хроматографии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</w:pPr>
          </w:p>
        </w:tc>
      </w:tr>
      <w:tr w:rsidR="00AF57B3">
        <w:tc>
          <w:tcPr>
            <w:tcW w:w="554" w:type="dxa"/>
          </w:tcPr>
          <w:p w:rsidR="00AF57B3" w:rsidRDefault="00AF57B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90" w:type="dxa"/>
            <w:tcBorders>
              <w:top w:val="nil"/>
            </w:tcBorders>
          </w:tcPr>
          <w:p w:rsidR="00AF57B3" w:rsidRDefault="00AF57B3">
            <w:pPr>
              <w:pStyle w:val="ConsPlusNormal"/>
            </w:pPr>
          </w:p>
        </w:tc>
        <w:tc>
          <w:tcPr>
            <w:tcW w:w="1696" w:type="dxa"/>
          </w:tcPr>
          <w:p w:rsidR="00AF57B3" w:rsidRDefault="00AF57B3">
            <w:pPr>
              <w:pStyle w:val="ConsPlusNormal"/>
              <w:jc w:val="center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54894-2012</w:t>
            </w:r>
          </w:p>
        </w:tc>
        <w:tc>
          <w:tcPr>
            <w:tcW w:w="4339" w:type="dxa"/>
          </w:tcPr>
          <w:p w:rsidR="00AF57B3" w:rsidRDefault="00AF57B3">
            <w:pPr>
              <w:pStyle w:val="ConsPlusNormal"/>
            </w:pPr>
            <w:r>
              <w:t>Продукты переработки фруктов и овощей. Определение общего диоксида серы ферментативным методом</w:t>
            </w:r>
          </w:p>
        </w:tc>
        <w:tc>
          <w:tcPr>
            <w:tcW w:w="1496" w:type="dxa"/>
          </w:tcPr>
          <w:p w:rsidR="00AF57B3" w:rsidRDefault="00AF57B3">
            <w:pPr>
              <w:pStyle w:val="ConsPlusNormal"/>
              <w:jc w:val="center"/>
            </w:pPr>
            <w:r>
              <w:t>применяется до 01.01.2016</w:t>
            </w:r>
          </w:p>
        </w:tc>
      </w:tr>
    </w:tbl>
    <w:p w:rsidR="00AF57B3" w:rsidRDefault="00AF57B3">
      <w:pPr>
        <w:pStyle w:val="ConsPlusNormal"/>
        <w:jc w:val="both"/>
      </w:pPr>
    </w:p>
    <w:p w:rsidR="00AF57B3" w:rsidRDefault="00AF57B3">
      <w:pPr>
        <w:pStyle w:val="ConsPlusNormal"/>
        <w:ind w:firstLine="540"/>
        <w:jc w:val="both"/>
      </w:pPr>
    </w:p>
    <w:p w:rsidR="00AF57B3" w:rsidRDefault="00AF5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81C97"/>
    <w:sectPr w:rsidR="00B0295B" w:rsidSect="000701D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57B3"/>
    <w:rsid w:val="00281C97"/>
    <w:rsid w:val="003B64EF"/>
    <w:rsid w:val="004C5F3A"/>
    <w:rsid w:val="007A46A5"/>
    <w:rsid w:val="009C7A13"/>
    <w:rsid w:val="00AF57B3"/>
    <w:rsid w:val="00F13712"/>
    <w:rsid w:val="00F7032D"/>
    <w:rsid w:val="00F7680E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5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5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5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57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16154</Words>
  <Characters>92080</Characters>
  <Application>Microsoft Office Word</Application>
  <DocSecurity>0</DocSecurity>
  <Lines>767</Lines>
  <Paragraphs>216</Paragraphs>
  <ScaleCrop>false</ScaleCrop>
  <Company>FGUZ</Company>
  <LinksUpToDate>false</LinksUpToDate>
  <CharactersWithSpaces>108018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3</cp:revision>
  <dcterms:created xsi:type="dcterms:W3CDTF">2020-01-29T08:43:00Z</dcterms:created>
  <dcterms:modified xsi:type="dcterms:W3CDTF">2020-01-29T13:07:00Z</dcterms:modified>
</cp:coreProperties>
</file>